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77777777" w:rsidR="000B4AD9" w:rsidRDefault="00EE17EC">
      <w:pPr>
        <w:jc w:val="center"/>
        <w:rPr>
          <w:b/>
          <w:sz w:val="24"/>
          <w:szCs w:val="24"/>
        </w:rPr>
      </w:pPr>
      <w:r>
        <w:rPr>
          <w:b/>
          <w:sz w:val="24"/>
          <w:szCs w:val="24"/>
        </w:rPr>
        <w:t>Virtual Video Conference:  Wednesday, June 24, 2020        5:00 – 7:00 p.m.</w:t>
      </w:r>
    </w:p>
    <w:p w14:paraId="00000004" w14:textId="77777777" w:rsidR="000B4AD9" w:rsidRDefault="00EE17EC">
      <w:pPr>
        <w:spacing w:after="0" w:line="240" w:lineRule="auto"/>
        <w:rPr>
          <w:sz w:val="24"/>
          <w:szCs w:val="24"/>
        </w:rPr>
      </w:pPr>
      <w:r>
        <w:rPr>
          <w:sz w:val="24"/>
          <w:szCs w:val="24"/>
        </w:rPr>
        <w:t xml:space="preserve">ATTENDEES: Marilyn May (Interim Chair), Floyd Nease (ED), Brenda Christie (Secretary), Eileen Paus, Reeva Murphy, Julia Skonicki (DD-Minutes), Dean Burnell (Business Manager), Adam Lory, Sandy Paquette, Emma </w:t>
      </w:r>
      <w:proofErr w:type="spellStart"/>
      <w:r>
        <w:rPr>
          <w:sz w:val="24"/>
          <w:szCs w:val="24"/>
        </w:rPr>
        <w:t>Arczynski</w:t>
      </w:r>
      <w:proofErr w:type="spellEnd"/>
      <w:r>
        <w:rPr>
          <w:sz w:val="24"/>
          <w:szCs w:val="24"/>
        </w:rPr>
        <w:t xml:space="preserve"> </w:t>
      </w:r>
    </w:p>
    <w:p w14:paraId="00000005" w14:textId="77777777" w:rsidR="000B4AD9" w:rsidRDefault="000B4AD9">
      <w:pPr>
        <w:spacing w:after="0" w:line="256" w:lineRule="auto"/>
        <w:rPr>
          <w:sz w:val="24"/>
          <w:szCs w:val="24"/>
        </w:rPr>
      </w:pPr>
    </w:p>
    <w:p w14:paraId="00000006" w14:textId="77777777" w:rsidR="000B4AD9" w:rsidRDefault="00EE17EC">
      <w:pPr>
        <w:spacing w:after="0" w:line="240" w:lineRule="auto"/>
        <w:rPr>
          <w:sz w:val="24"/>
          <w:szCs w:val="24"/>
        </w:rPr>
      </w:pPr>
      <w:r>
        <w:rPr>
          <w:sz w:val="24"/>
          <w:szCs w:val="24"/>
        </w:rPr>
        <w:t>ABSENT: Cajsa Schumacher (Treas.), Kerrie Johnson, Cat Gallagher</w:t>
      </w:r>
    </w:p>
    <w:p w14:paraId="00000007" w14:textId="77777777" w:rsidR="000B4AD9" w:rsidRDefault="000B4AD9">
      <w:pPr>
        <w:spacing w:after="0"/>
        <w:rPr>
          <w:b/>
          <w:sz w:val="24"/>
          <w:szCs w:val="24"/>
        </w:rPr>
      </w:pPr>
    </w:p>
    <w:p w14:paraId="00000008" w14:textId="77777777" w:rsidR="000B4AD9" w:rsidRDefault="00EE17EC">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Marilyn called the meeting to order at 5:18</w:t>
      </w:r>
    </w:p>
    <w:p w14:paraId="00000009" w14:textId="77777777" w:rsidR="000B4AD9" w:rsidRDefault="000B4AD9">
      <w:pPr>
        <w:spacing w:after="0" w:line="240" w:lineRule="auto"/>
        <w:ind w:left="-2880"/>
        <w:rPr>
          <w:sz w:val="24"/>
          <w:szCs w:val="24"/>
        </w:rPr>
      </w:pPr>
    </w:p>
    <w:p w14:paraId="0000000A" w14:textId="77777777" w:rsidR="000B4AD9" w:rsidRDefault="00EE17EC">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Reeva moved to approve the Minutes from 5/22/2020 and Brenda seconded the motion.  The Board unanimously approved the motion.</w:t>
      </w:r>
    </w:p>
    <w:p w14:paraId="0000000B" w14:textId="77777777" w:rsidR="000B4AD9" w:rsidRDefault="000B4AD9">
      <w:pPr>
        <w:pBdr>
          <w:top w:val="nil"/>
          <w:left w:val="nil"/>
          <w:bottom w:val="nil"/>
          <w:right w:val="nil"/>
          <w:between w:val="nil"/>
        </w:pBdr>
        <w:spacing w:after="0"/>
        <w:ind w:left="720"/>
        <w:rPr>
          <w:color w:val="000000"/>
        </w:rPr>
      </w:pPr>
    </w:p>
    <w:p w14:paraId="0000000C" w14:textId="77777777" w:rsidR="000B4AD9" w:rsidRDefault="00EE17EC">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Cash Flow and FY ’21 Budget (Dean and Floyd)</w:t>
      </w:r>
    </w:p>
    <w:p w14:paraId="0000000D" w14:textId="77777777" w:rsidR="000B4AD9" w:rsidRDefault="00EE17EC">
      <w:pPr>
        <w:numPr>
          <w:ilvl w:val="1"/>
          <w:numId w:val="6"/>
        </w:numPr>
        <w:pBdr>
          <w:top w:val="nil"/>
          <w:left w:val="nil"/>
          <w:bottom w:val="nil"/>
          <w:right w:val="nil"/>
          <w:between w:val="nil"/>
        </w:pBdr>
        <w:spacing w:after="0"/>
        <w:rPr>
          <w:color w:val="000000"/>
          <w:sz w:val="24"/>
          <w:szCs w:val="24"/>
        </w:rPr>
      </w:pPr>
      <w:r>
        <w:rPr>
          <w:color w:val="000000"/>
          <w:sz w:val="24"/>
          <w:szCs w:val="24"/>
        </w:rPr>
        <w:t>LFC Cash Flow is higher than it was in March, down from May but that’s because of more April/May receivables that are meant to last us 3 months.  Dean reviewed costs and funding regarding COVID response.</w:t>
      </w:r>
    </w:p>
    <w:p w14:paraId="0000000E" w14:textId="77777777" w:rsidR="000B4AD9" w:rsidRDefault="00EE17EC">
      <w:pPr>
        <w:numPr>
          <w:ilvl w:val="1"/>
          <w:numId w:val="6"/>
        </w:numPr>
        <w:pBdr>
          <w:top w:val="nil"/>
          <w:left w:val="nil"/>
          <w:bottom w:val="nil"/>
          <w:right w:val="nil"/>
          <w:between w:val="nil"/>
        </w:pBdr>
        <w:spacing w:after="0"/>
        <w:rPr>
          <w:color w:val="000000"/>
          <w:sz w:val="24"/>
          <w:szCs w:val="24"/>
        </w:rPr>
      </w:pPr>
      <w:r>
        <w:rPr>
          <w:color w:val="000000"/>
          <w:sz w:val="24"/>
          <w:szCs w:val="24"/>
        </w:rPr>
        <w:t>Floyd described the way CIS (Children’s Integrated Services) works together and gave an overview of the funding structure.</w:t>
      </w:r>
    </w:p>
    <w:p w14:paraId="0000000F" w14:textId="77777777" w:rsidR="000B4AD9" w:rsidRDefault="00EE17EC">
      <w:pPr>
        <w:numPr>
          <w:ilvl w:val="1"/>
          <w:numId w:val="6"/>
        </w:numPr>
        <w:pBdr>
          <w:top w:val="nil"/>
          <w:left w:val="nil"/>
          <w:bottom w:val="nil"/>
          <w:right w:val="nil"/>
          <w:between w:val="nil"/>
        </w:pBdr>
        <w:spacing w:after="0"/>
        <w:rPr>
          <w:color w:val="000000"/>
          <w:sz w:val="24"/>
          <w:szCs w:val="24"/>
        </w:rPr>
      </w:pPr>
      <w:r>
        <w:rPr>
          <w:color w:val="000000"/>
          <w:sz w:val="24"/>
          <w:szCs w:val="24"/>
        </w:rPr>
        <w:t xml:space="preserve">Dean presented a new version of the FY21 budget that reflects changes affected by the closing of the Child Care Center.  Because it operated as a loss, the “loss of income” from closing isn’t actually a loss to us.  We left in $10K for matching funds if we apply for a grant to fund a consultant.  Projected income is contingent on DULCE funding from OneCare  </w:t>
      </w:r>
    </w:p>
    <w:p w14:paraId="00000010" w14:textId="77777777" w:rsidR="000B4AD9" w:rsidRDefault="00EE17EC">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The budget displays notes with scenarios about CIS funding that would potentially take us out of the projected deficit of $56K.</w:t>
      </w:r>
    </w:p>
    <w:p w14:paraId="00000011" w14:textId="77777777" w:rsidR="000B4AD9" w:rsidRDefault="00EE17EC">
      <w:pPr>
        <w:numPr>
          <w:ilvl w:val="1"/>
          <w:numId w:val="6"/>
        </w:numPr>
        <w:pBdr>
          <w:top w:val="nil"/>
          <w:left w:val="nil"/>
          <w:bottom w:val="nil"/>
          <w:right w:val="nil"/>
          <w:between w:val="nil"/>
        </w:pBdr>
        <w:spacing w:after="0"/>
        <w:rPr>
          <w:color w:val="000000"/>
          <w:sz w:val="24"/>
          <w:szCs w:val="24"/>
        </w:rPr>
      </w:pPr>
      <w:r>
        <w:rPr>
          <w:color w:val="000000"/>
          <w:sz w:val="24"/>
          <w:szCs w:val="24"/>
        </w:rPr>
        <w:t>Dean showed the Board that we will still have more than 9 months of retained earnings next year, even with the salary adjustment.</w:t>
      </w:r>
    </w:p>
    <w:p w14:paraId="00000012" w14:textId="77777777" w:rsidR="000B4AD9" w:rsidRDefault="00EE17EC">
      <w:pPr>
        <w:numPr>
          <w:ilvl w:val="1"/>
          <w:numId w:val="6"/>
        </w:numPr>
        <w:pBdr>
          <w:top w:val="nil"/>
          <w:left w:val="nil"/>
          <w:bottom w:val="nil"/>
          <w:right w:val="nil"/>
          <w:between w:val="nil"/>
        </w:pBdr>
        <w:rPr>
          <w:color w:val="000000"/>
          <w:sz w:val="24"/>
          <w:szCs w:val="24"/>
        </w:rPr>
      </w:pPr>
      <w:r>
        <w:rPr>
          <w:color w:val="000000"/>
          <w:sz w:val="24"/>
          <w:szCs w:val="24"/>
        </w:rPr>
        <w:t>Adam moved to approve the budget.  Brenda seconded the motion.  The Board unanimously approved the FY21 Budget.</w:t>
      </w:r>
    </w:p>
    <w:p w14:paraId="00000013" w14:textId="77777777" w:rsidR="000B4AD9" w:rsidRDefault="00EE17EC">
      <w:pPr>
        <w:spacing w:after="0" w:line="240" w:lineRule="auto"/>
        <w:rPr>
          <w:sz w:val="24"/>
          <w:szCs w:val="24"/>
        </w:rPr>
      </w:pPr>
      <w:r>
        <w:rPr>
          <w:sz w:val="24"/>
          <w:szCs w:val="24"/>
        </w:rPr>
        <w:t>4.  Nomination and Election of Officers</w:t>
      </w:r>
    </w:p>
    <w:p w14:paraId="00000014" w14:textId="77777777" w:rsidR="000B4AD9" w:rsidRDefault="00EE17EC">
      <w:pPr>
        <w:spacing w:after="0" w:line="240" w:lineRule="auto"/>
        <w:ind w:left="2160"/>
        <w:rPr>
          <w:sz w:val="24"/>
          <w:szCs w:val="24"/>
        </w:rPr>
      </w:pPr>
      <w:r>
        <w:rPr>
          <w:sz w:val="24"/>
          <w:szCs w:val="24"/>
        </w:rPr>
        <w:t>a.   Marilyn put her name in for nomination of Chair.</w:t>
      </w:r>
    </w:p>
    <w:p w14:paraId="00000015" w14:textId="77777777" w:rsidR="000B4AD9" w:rsidRDefault="00EE17EC">
      <w:pPr>
        <w:spacing w:after="0" w:line="240" w:lineRule="auto"/>
        <w:ind w:left="2520" w:hanging="360"/>
        <w:rPr>
          <w:sz w:val="24"/>
          <w:szCs w:val="24"/>
        </w:rPr>
      </w:pPr>
      <w:r>
        <w:rPr>
          <w:sz w:val="24"/>
          <w:szCs w:val="24"/>
        </w:rPr>
        <w:t>b.   Brenda agreed to stay on for a year as Secretary.</w:t>
      </w:r>
    </w:p>
    <w:p w14:paraId="00000016" w14:textId="77777777" w:rsidR="000B4AD9" w:rsidRDefault="00EE17EC">
      <w:pPr>
        <w:spacing w:after="0" w:line="240" w:lineRule="auto"/>
        <w:ind w:left="2520" w:hanging="360"/>
        <w:rPr>
          <w:sz w:val="24"/>
          <w:szCs w:val="24"/>
        </w:rPr>
      </w:pPr>
      <w:r>
        <w:rPr>
          <w:sz w:val="24"/>
          <w:szCs w:val="24"/>
        </w:rPr>
        <w:t>c.   Sandy put her name in for nomination of Treasurer.</w:t>
      </w:r>
    </w:p>
    <w:p w14:paraId="00000017" w14:textId="77777777" w:rsidR="000B4AD9" w:rsidRDefault="00EE17EC">
      <w:pPr>
        <w:spacing w:after="0" w:line="240" w:lineRule="auto"/>
        <w:ind w:left="2520" w:hanging="360"/>
        <w:rPr>
          <w:sz w:val="24"/>
          <w:szCs w:val="24"/>
        </w:rPr>
      </w:pPr>
      <w:r>
        <w:rPr>
          <w:sz w:val="24"/>
          <w:szCs w:val="24"/>
        </w:rPr>
        <w:tab/>
      </w:r>
      <w:proofErr w:type="spellStart"/>
      <w:r>
        <w:rPr>
          <w:sz w:val="24"/>
          <w:szCs w:val="24"/>
        </w:rPr>
        <w:t>i</w:t>
      </w:r>
      <w:proofErr w:type="spellEnd"/>
      <w:r>
        <w:rPr>
          <w:sz w:val="24"/>
          <w:szCs w:val="24"/>
        </w:rPr>
        <w:t xml:space="preserve">. Marilyn proposed leaving </w:t>
      </w:r>
      <w:proofErr w:type="spellStart"/>
      <w:r>
        <w:rPr>
          <w:sz w:val="24"/>
          <w:szCs w:val="24"/>
        </w:rPr>
        <w:t>Cajsa’s</w:t>
      </w:r>
      <w:proofErr w:type="spellEnd"/>
      <w:r>
        <w:rPr>
          <w:sz w:val="24"/>
          <w:szCs w:val="24"/>
        </w:rPr>
        <w:t xml:space="preserve"> name in as Treasurer until we   check with her.  If Cajsa does not want to continue we will add Sandy’s name in nomination.</w:t>
      </w:r>
    </w:p>
    <w:p w14:paraId="00000018" w14:textId="77777777" w:rsidR="000B4AD9" w:rsidRDefault="00EE17EC">
      <w:pPr>
        <w:spacing w:after="0" w:line="240" w:lineRule="auto"/>
        <w:ind w:left="2520" w:hanging="360"/>
        <w:rPr>
          <w:sz w:val="24"/>
          <w:szCs w:val="24"/>
        </w:rPr>
      </w:pPr>
      <w:r>
        <w:rPr>
          <w:sz w:val="24"/>
          <w:szCs w:val="24"/>
        </w:rPr>
        <w:lastRenderedPageBreak/>
        <w:t>d.   Reeva put her name in for nomination of Vice Chair.</w:t>
      </w:r>
    </w:p>
    <w:p w14:paraId="00000019" w14:textId="2EB3148F" w:rsidR="000B4AD9" w:rsidRDefault="00EE17EC">
      <w:pPr>
        <w:spacing w:after="0" w:line="240" w:lineRule="auto"/>
        <w:ind w:left="2448" w:hanging="288"/>
        <w:rPr>
          <w:sz w:val="24"/>
          <w:szCs w:val="24"/>
        </w:rPr>
      </w:pPr>
      <w:r>
        <w:rPr>
          <w:sz w:val="24"/>
          <w:szCs w:val="24"/>
        </w:rPr>
        <w:t xml:space="preserve">e.   Adam moved to </w:t>
      </w:r>
      <w:r w:rsidR="004A7694">
        <w:rPr>
          <w:sz w:val="24"/>
          <w:szCs w:val="24"/>
        </w:rPr>
        <w:t xml:space="preserve">approve the nominations </w:t>
      </w:r>
      <w:r>
        <w:rPr>
          <w:sz w:val="24"/>
          <w:szCs w:val="24"/>
        </w:rPr>
        <w:t>Brenda seconded the motion and the Board unanimously approved the new slate of officers.</w:t>
      </w:r>
    </w:p>
    <w:p w14:paraId="0000001A" w14:textId="77777777" w:rsidR="000B4AD9" w:rsidRDefault="000B4AD9">
      <w:pPr>
        <w:pBdr>
          <w:top w:val="nil"/>
          <w:left w:val="nil"/>
          <w:bottom w:val="nil"/>
          <w:right w:val="nil"/>
          <w:between w:val="nil"/>
        </w:pBdr>
        <w:spacing w:after="0"/>
        <w:ind w:left="2520"/>
        <w:rPr>
          <w:color w:val="000000"/>
          <w:sz w:val="24"/>
          <w:szCs w:val="24"/>
        </w:rPr>
      </w:pPr>
    </w:p>
    <w:p w14:paraId="0000001B" w14:textId="77777777" w:rsidR="000B4AD9" w:rsidRDefault="00EE17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Executive Director Report - Floyd</w:t>
      </w:r>
    </w:p>
    <w:p w14:paraId="0000001C" w14:textId="77777777" w:rsidR="000B4AD9" w:rsidRDefault="00EE17EC">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Floyd announced that Child Care will not reopen.  He discussed the financial and staffing challenges that have made it difficult to run.  </w:t>
      </w:r>
    </w:p>
    <w:p w14:paraId="0000001D" w14:textId="77777777" w:rsidR="000B4AD9" w:rsidRDefault="00EE17EC">
      <w:pPr>
        <w:numPr>
          <w:ilvl w:val="4"/>
          <w:numId w:val="2"/>
        </w:numPr>
        <w:pBdr>
          <w:top w:val="nil"/>
          <w:left w:val="nil"/>
          <w:bottom w:val="nil"/>
          <w:right w:val="nil"/>
          <w:between w:val="nil"/>
        </w:pBdr>
        <w:spacing w:after="0" w:line="240" w:lineRule="auto"/>
        <w:rPr>
          <w:color w:val="000000"/>
          <w:sz w:val="24"/>
          <w:szCs w:val="24"/>
        </w:rPr>
      </w:pPr>
      <w:r>
        <w:rPr>
          <w:color w:val="000000"/>
          <w:sz w:val="24"/>
          <w:szCs w:val="24"/>
        </w:rPr>
        <w:t xml:space="preserve">Floyd is in conversation with NVU about possibly opening a Therapeutic Child Care Center on their campus.  He is talking to Donna Bailey about their successful center.  Other organizations like the Recovery Center and Jenna’s Promise are interested in possible collaboration.  We’re making no commitments – we are just exploring ideas.  </w:t>
      </w:r>
    </w:p>
    <w:p w14:paraId="0000001E" w14:textId="77777777" w:rsidR="000B4AD9" w:rsidRDefault="00EE17EC">
      <w:pPr>
        <w:numPr>
          <w:ilvl w:val="4"/>
          <w:numId w:val="2"/>
        </w:numPr>
        <w:pBdr>
          <w:top w:val="nil"/>
          <w:left w:val="nil"/>
          <w:bottom w:val="nil"/>
          <w:right w:val="nil"/>
          <w:between w:val="nil"/>
        </w:pBdr>
        <w:spacing w:after="0" w:line="240" w:lineRule="auto"/>
        <w:rPr>
          <w:color w:val="000000"/>
          <w:sz w:val="24"/>
          <w:szCs w:val="24"/>
        </w:rPr>
      </w:pPr>
      <w:r>
        <w:rPr>
          <w:color w:val="000000"/>
          <w:sz w:val="24"/>
          <w:szCs w:val="24"/>
        </w:rPr>
        <w:t>Action Steps: Get together an Advisory Board (Reeva recommended getting Economic Opportunity involved because they have an interest in Child Care availability.)  Brenda offered to be involved as a Board liaison.</w:t>
      </w:r>
    </w:p>
    <w:p w14:paraId="0000001F" w14:textId="77777777" w:rsidR="000B4AD9" w:rsidRDefault="00EE17EC">
      <w:pPr>
        <w:numPr>
          <w:ilvl w:val="4"/>
          <w:numId w:val="2"/>
        </w:numPr>
        <w:pBdr>
          <w:top w:val="nil"/>
          <w:left w:val="nil"/>
          <w:bottom w:val="nil"/>
          <w:right w:val="nil"/>
          <w:between w:val="nil"/>
        </w:pBdr>
        <w:spacing w:after="0" w:line="240" w:lineRule="auto"/>
        <w:rPr>
          <w:color w:val="000000"/>
          <w:sz w:val="24"/>
          <w:szCs w:val="24"/>
        </w:rPr>
      </w:pPr>
      <w:r>
        <w:rPr>
          <w:color w:val="000000"/>
          <w:sz w:val="24"/>
          <w:szCs w:val="24"/>
        </w:rPr>
        <w:t xml:space="preserve">Marilyn commented that it would be good to address young parents and provide guidance/parent education.  Floyd agreed that we could create a model similar to Families Learning Together.  </w:t>
      </w:r>
    </w:p>
    <w:p w14:paraId="00000020" w14:textId="77777777" w:rsidR="000B4AD9" w:rsidRDefault="00EE17EC">
      <w:pPr>
        <w:numPr>
          <w:ilvl w:val="4"/>
          <w:numId w:val="2"/>
        </w:numPr>
        <w:pBdr>
          <w:top w:val="nil"/>
          <w:left w:val="nil"/>
          <w:bottom w:val="nil"/>
          <w:right w:val="nil"/>
          <w:between w:val="nil"/>
        </w:pBdr>
        <w:spacing w:after="0" w:line="240" w:lineRule="auto"/>
        <w:rPr>
          <w:color w:val="000000"/>
          <w:sz w:val="24"/>
          <w:szCs w:val="24"/>
        </w:rPr>
      </w:pPr>
      <w:r>
        <w:rPr>
          <w:color w:val="000000"/>
          <w:sz w:val="24"/>
          <w:szCs w:val="24"/>
        </w:rPr>
        <w:t>Reeva shared that she is doing this type of work in her consultant job.  She posed to the Board the idea of working as a Consultant to help LFC explore this.  Floyd said he feels it would be a conflict of interest and would want her to step off the Board to work on the project.</w:t>
      </w:r>
    </w:p>
    <w:p w14:paraId="00000021" w14:textId="77777777" w:rsidR="000B4AD9" w:rsidRDefault="00EE17EC">
      <w:pPr>
        <w:numPr>
          <w:ilvl w:val="3"/>
          <w:numId w:val="1"/>
        </w:numPr>
        <w:pBdr>
          <w:top w:val="nil"/>
          <w:left w:val="nil"/>
          <w:bottom w:val="nil"/>
          <w:right w:val="nil"/>
          <w:between w:val="nil"/>
        </w:pBdr>
        <w:spacing w:after="0"/>
        <w:rPr>
          <w:color w:val="000000"/>
          <w:sz w:val="24"/>
          <w:szCs w:val="24"/>
        </w:rPr>
      </w:pPr>
      <w:r>
        <w:rPr>
          <w:color w:val="000000"/>
          <w:sz w:val="24"/>
          <w:szCs w:val="24"/>
        </w:rPr>
        <w:t xml:space="preserve">Floyd gave a Legislative Update: </w:t>
      </w:r>
    </w:p>
    <w:p w14:paraId="00000022" w14:textId="77777777" w:rsidR="000B4AD9" w:rsidRDefault="00EE17EC">
      <w:pPr>
        <w:numPr>
          <w:ilvl w:val="4"/>
          <w:numId w:val="3"/>
        </w:numPr>
        <w:pBdr>
          <w:top w:val="nil"/>
          <w:left w:val="nil"/>
          <w:bottom w:val="nil"/>
          <w:right w:val="nil"/>
          <w:between w:val="nil"/>
        </w:pBdr>
        <w:spacing w:after="0"/>
        <w:rPr>
          <w:color w:val="000000"/>
          <w:sz w:val="24"/>
          <w:szCs w:val="24"/>
        </w:rPr>
      </w:pPr>
      <w:r>
        <w:rPr>
          <w:color w:val="000000"/>
          <w:sz w:val="24"/>
          <w:szCs w:val="24"/>
        </w:rPr>
        <w:t xml:space="preserve">The total request from PCC to the House was $3.9 million.  Senate initially pushed up House proposal to $4 mil and then put it back to $3.9 and today they took the CIS request and PCC request and put it in one bucket and leaving it up to DCF to decide how it is parsed out.  They diminished the bucket.  The CIS money says TBD so it is unclear how much it will be.  Floyd is asking if there will be a Committee of Conference because there is such a big difference between the House and Senate proposals.  Floyd is on a Rapid Response Committee in terms of responding to Legislature.  The PCC Network looks like it’s in good shape but with CIS it’s unclear.  </w:t>
      </w:r>
    </w:p>
    <w:p w14:paraId="00000023" w14:textId="77777777" w:rsidR="000B4AD9" w:rsidRDefault="00EE17EC">
      <w:pPr>
        <w:numPr>
          <w:ilvl w:val="4"/>
          <w:numId w:val="3"/>
        </w:numPr>
        <w:pBdr>
          <w:top w:val="nil"/>
          <w:left w:val="nil"/>
          <w:bottom w:val="nil"/>
          <w:right w:val="nil"/>
          <w:between w:val="nil"/>
        </w:pBdr>
        <w:spacing w:after="0"/>
        <w:rPr>
          <w:color w:val="000000"/>
          <w:sz w:val="24"/>
          <w:szCs w:val="24"/>
        </w:rPr>
      </w:pPr>
      <w:r>
        <w:rPr>
          <w:color w:val="000000"/>
          <w:sz w:val="24"/>
          <w:szCs w:val="24"/>
        </w:rPr>
        <w:t xml:space="preserve">Morgan Cole set up a CIS Rate Setting Work Group.   There is a set amount of money for CIS.  The Rate Setting will decide how to dole it out.  This year, for our first three months, everyone is going to be paid at our old rate which will make it </w:t>
      </w:r>
      <w:r>
        <w:rPr>
          <w:color w:val="000000"/>
          <w:sz w:val="24"/>
          <w:szCs w:val="24"/>
        </w:rPr>
        <w:lastRenderedPageBreak/>
        <w:t>very hard to draw down the entire grant.  We suggested they raise the rate to $634 (rate decided by study) we could draw down our grant with lower numbers.  Reeva commented that they should be running things by the State Medicaid staff because their policy and office can present challenges.</w:t>
      </w:r>
    </w:p>
    <w:p w14:paraId="00000024" w14:textId="77777777" w:rsidR="000B4AD9" w:rsidRDefault="00EE17EC">
      <w:pPr>
        <w:numPr>
          <w:ilvl w:val="4"/>
          <w:numId w:val="3"/>
        </w:numPr>
        <w:pBdr>
          <w:top w:val="nil"/>
          <w:left w:val="nil"/>
          <w:bottom w:val="nil"/>
          <w:right w:val="nil"/>
          <w:between w:val="nil"/>
        </w:pBdr>
        <w:spacing w:after="0"/>
        <w:rPr>
          <w:color w:val="000000"/>
          <w:sz w:val="24"/>
          <w:szCs w:val="24"/>
        </w:rPr>
      </w:pPr>
      <w:r>
        <w:rPr>
          <w:color w:val="000000"/>
          <w:sz w:val="24"/>
          <w:szCs w:val="24"/>
        </w:rPr>
        <w:t xml:space="preserve">R. Westman and D. </w:t>
      </w:r>
      <w:proofErr w:type="spellStart"/>
      <w:r>
        <w:rPr>
          <w:color w:val="000000"/>
          <w:sz w:val="24"/>
          <w:szCs w:val="24"/>
        </w:rPr>
        <w:t>Yacavone</w:t>
      </w:r>
      <w:proofErr w:type="spellEnd"/>
      <w:r>
        <w:rPr>
          <w:color w:val="000000"/>
          <w:sz w:val="24"/>
          <w:szCs w:val="24"/>
        </w:rPr>
        <w:t xml:space="preserve"> have been champions for us.  Floyd will communicate with them about this. </w:t>
      </w:r>
    </w:p>
    <w:p w14:paraId="00000025" w14:textId="77777777" w:rsidR="000B4AD9" w:rsidRDefault="000B4AD9">
      <w:pPr>
        <w:pBdr>
          <w:top w:val="nil"/>
          <w:left w:val="nil"/>
          <w:bottom w:val="nil"/>
          <w:right w:val="nil"/>
          <w:between w:val="nil"/>
        </w:pBdr>
        <w:spacing w:after="0"/>
        <w:ind w:left="3240"/>
        <w:rPr>
          <w:color w:val="000000"/>
          <w:sz w:val="24"/>
          <w:szCs w:val="24"/>
        </w:rPr>
      </w:pPr>
    </w:p>
    <w:p w14:paraId="00000026" w14:textId="77777777" w:rsidR="000B4AD9" w:rsidRDefault="00EE17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Development Director Report - Julia</w:t>
      </w:r>
    </w:p>
    <w:p w14:paraId="00000027" w14:textId="77777777" w:rsidR="000B4AD9" w:rsidRDefault="00EE17EC">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Big Thank You to all who helped write thank you letters to donors!</w:t>
      </w:r>
    </w:p>
    <w:p w14:paraId="00000028" w14:textId="77777777" w:rsidR="000B4AD9" w:rsidRDefault="00EE17EC">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Kid to Camp – LFC has given out a limited number of camp scholarships and have just a handful left but haven’t received many applications.  We still have another potential $5K in matching funds that we could use to carefully approach donors, which we are working on right now but may defer for a year.</w:t>
      </w:r>
    </w:p>
    <w:p w14:paraId="00000029" w14:textId="77777777" w:rsidR="000B4AD9" w:rsidRDefault="00EE17EC">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LFC staff collaborated on Black Lives Matter Statement, which was shared with the Board.  The Board endorsed the statement.</w:t>
      </w:r>
    </w:p>
    <w:p w14:paraId="0000002A" w14:textId="77777777" w:rsidR="000B4AD9" w:rsidRDefault="00EE17EC">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Town Allocations have all been confirmed.  LFC will see an increase of $4200.  Thanks to all who helped collect signatures, helped with messaging and supported the efforts. </w:t>
      </w:r>
    </w:p>
    <w:p w14:paraId="0000002B" w14:textId="77777777" w:rsidR="000B4AD9" w:rsidRDefault="00EE17EC">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Activity Bags are going well. Already handed out over 250 bags, have another 100 to go!</w:t>
      </w:r>
    </w:p>
    <w:p w14:paraId="0000002C" w14:textId="77777777" w:rsidR="000B4AD9" w:rsidRDefault="00EE17EC">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We are so glad to have Emma </w:t>
      </w:r>
      <w:proofErr w:type="spellStart"/>
      <w:r>
        <w:rPr>
          <w:color w:val="000000"/>
          <w:sz w:val="24"/>
          <w:szCs w:val="24"/>
        </w:rPr>
        <w:t>Arczynski</w:t>
      </w:r>
      <w:proofErr w:type="spellEnd"/>
      <w:r>
        <w:rPr>
          <w:color w:val="000000"/>
          <w:sz w:val="24"/>
          <w:szCs w:val="24"/>
        </w:rPr>
        <w:t xml:space="preserve"> as an intern this year!  Emma gave an introduction.</w:t>
      </w:r>
    </w:p>
    <w:p w14:paraId="0000002D" w14:textId="77777777" w:rsidR="000B4AD9" w:rsidRDefault="00EE17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Annual Meeting</w:t>
      </w:r>
    </w:p>
    <w:p w14:paraId="0000002E" w14:textId="77777777" w:rsidR="000B4AD9" w:rsidRDefault="00EE17E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Floyd nominated a staff member to receive the Scott Johnson Leadership Award.</w:t>
      </w:r>
    </w:p>
    <w:p w14:paraId="0000002F" w14:textId="1C789A69" w:rsidR="000B4AD9" w:rsidRDefault="004A7694">
      <w:pPr>
        <w:numPr>
          <w:ilvl w:val="1"/>
          <w:numId w:val="4"/>
        </w:numPr>
        <w:pBdr>
          <w:top w:val="nil"/>
          <w:left w:val="nil"/>
          <w:bottom w:val="nil"/>
          <w:right w:val="nil"/>
          <w:between w:val="nil"/>
        </w:pBdr>
        <w:spacing w:after="0" w:line="240" w:lineRule="auto"/>
        <w:rPr>
          <w:color w:val="000000"/>
          <w:sz w:val="24"/>
          <w:szCs w:val="24"/>
        </w:rPr>
      </w:pPr>
      <w:proofErr w:type="spellStart"/>
      <w:r>
        <w:rPr>
          <w:color w:val="000000"/>
          <w:sz w:val="24"/>
          <w:szCs w:val="24"/>
        </w:rPr>
        <w:t>i</w:t>
      </w:r>
      <w:proofErr w:type="spellEnd"/>
      <w:r>
        <w:rPr>
          <w:color w:val="000000"/>
          <w:sz w:val="24"/>
          <w:szCs w:val="24"/>
        </w:rPr>
        <w:t xml:space="preserve">. </w:t>
      </w:r>
      <w:r w:rsidR="00EE17EC">
        <w:rPr>
          <w:color w:val="000000"/>
          <w:sz w:val="24"/>
          <w:szCs w:val="24"/>
        </w:rPr>
        <w:t>Board members agreed on the nomination.</w:t>
      </w:r>
    </w:p>
    <w:p w14:paraId="00000030" w14:textId="77777777" w:rsidR="000B4AD9" w:rsidRDefault="00EE17E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Julia nominated a donor to receive the Supporter of the Year Award.</w:t>
      </w:r>
    </w:p>
    <w:p w14:paraId="00000031" w14:textId="5056DA5B" w:rsidR="000B4AD9" w:rsidRDefault="004A7694">
      <w:pPr>
        <w:numPr>
          <w:ilvl w:val="1"/>
          <w:numId w:val="4"/>
        </w:numPr>
        <w:pBdr>
          <w:top w:val="nil"/>
          <w:left w:val="nil"/>
          <w:bottom w:val="nil"/>
          <w:right w:val="nil"/>
          <w:between w:val="nil"/>
        </w:pBdr>
        <w:spacing w:after="0" w:line="240" w:lineRule="auto"/>
        <w:rPr>
          <w:color w:val="000000"/>
          <w:sz w:val="24"/>
          <w:szCs w:val="24"/>
        </w:rPr>
      </w:pPr>
      <w:proofErr w:type="spellStart"/>
      <w:r>
        <w:rPr>
          <w:color w:val="000000"/>
          <w:sz w:val="24"/>
          <w:szCs w:val="24"/>
        </w:rPr>
        <w:t>i</w:t>
      </w:r>
      <w:proofErr w:type="spellEnd"/>
      <w:r>
        <w:rPr>
          <w:color w:val="000000"/>
          <w:sz w:val="24"/>
          <w:szCs w:val="24"/>
        </w:rPr>
        <w:t xml:space="preserve">. </w:t>
      </w:r>
      <w:r w:rsidR="00EE17EC">
        <w:rPr>
          <w:color w:val="000000"/>
          <w:sz w:val="24"/>
          <w:szCs w:val="24"/>
        </w:rPr>
        <w:t>Board members agreed on the nomination.</w:t>
      </w:r>
    </w:p>
    <w:p w14:paraId="00000032" w14:textId="77777777" w:rsidR="000B4AD9" w:rsidRDefault="00EE17E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The Annual meeting will take place August 26, 2020 at 5:00PM.   </w:t>
      </w:r>
    </w:p>
    <w:p w14:paraId="00000033" w14:textId="77777777" w:rsidR="000B4AD9" w:rsidRDefault="00EE17E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Leadership Team will poll staff about format and Julia will notify Marilyn, who will communicate with the Board through email.</w:t>
      </w:r>
    </w:p>
    <w:p w14:paraId="00000034" w14:textId="77777777" w:rsidR="000B4AD9" w:rsidRDefault="00EE17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Other business</w:t>
      </w:r>
    </w:p>
    <w:p w14:paraId="00000036" w14:textId="20E4855D" w:rsidR="000B4AD9" w:rsidRPr="004A7694" w:rsidRDefault="00EE17EC" w:rsidP="004A7694">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LINK summer camp is cancelled but YAYA is doing some in-person case management with precautions and it is a challenge.</w:t>
      </w:r>
      <w:r w:rsidR="004A7694">
        <w:rPr>
          <w:color w:val="000000"/>
          <w:sz w:val="24"/>
          <w:szCs w:val="24"/>
        </w:rPr>
        <w:t xml:space="preserve">  </w:t>
      </w:r>
      <w:r w:rsidRPr="004A7694">
        <w:rPr>
          <w:color w:val="000000"/>
          <w:sz w:val="24"/>
          <w:szCs w:val="24"/>
        </w:rPr>
        <w:t>Marilyn suggested bringing Jeff to a meeting to report out.  Floyd said he will invite Jeff to the July meeting.</w:t>
      </w:r>
    </w:p>
    <w:p w14:paraId="00000037" w14:textId="77777777" w:rsidR="000B4AD9" w:rsidRDefault="000B4AD9">
      <w:pPr>
        <w:pBdr>
          <w:top w:val="nil"/>
          <w:left w:val="nil"/>
          <w:bottom w:val="nil"/>
          <w:right w:val="nil"/>
          <w:between w:val="nil"/>
        </w:pBdr>
        <w:spacing w:after="0" w:line="240" w:lineRule="auto"/>
        <w:ind w:left="2520"/>
        <w:rPr>
          <w:color w:val="000000"/>
          <w:sz w:val="24"/>
          <w:szCs w:val="24"/>
        </w:rPr>
      </w:pPr>
    </w:p>
    <w:p w14:paraId="00000038" w14:textId="77777777" w:rsidR="000B4AD9" w:rsidRDefault="000B4AD9">
      <w:pPr>
        <w:spacing w:after="0"/>
        <w:jc w:val="center"/>
        <w:rPr>
          <w:b/>
          <w:sz w:val="24"/>
          <w:szCs w:val="24"/>
        </w:rPr>
      </w:pPr>
    </w:p>
    <w:p w14:paraId="00000039" w14:textId="77777777" w:rsidR="000B4AD9" w:rsidRDefault="00EE17EC">
      <w:pPr>
        <w:spacing w:after="0"/>
        <w:jc w:val="center"/>
        <w:rPr>
          <w:b/>
          <w:sz w:val="24"/>
          <w:szCs w:val="24"/>
        </w:rPr>
      </w:pPr>
      <w:r>
        <w:rPr>
          <w:b/>
          <w:sz w:val="24"/>
          <w:szCs w:val="24"/>
        </w:rPr>
        <w:t>Next Meeting Wednesday, July 22, 2020</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DD7924"/>
    <w:multiLevelType w:val="multilevel"/>
    <w:tmpl w:val="36F01B0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9435D3"/>
    <w:multiLevelType w:val="multilevel"/>
    <w:tmpl w:val="1B90C52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B4AD9"/>
    <w:rsid w:val="004A7694"/>
    <w:rsid w:val="00EE17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8B8D"/>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A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2</cp:revision>
  <dcterms:created xsi:type="dcterms:W3CDTF">2020-07-22T21:14:00Z</dcterms:created>
  <dcterms:modified xsi:type="dcterms:W3CDTF">2020-07-22T21:14:00Z</dcterms:modified>
</cp:coreProperties>
</file>