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5DC7" w14:textId="77777777" w:rsidR="006875AA" w:rsidRDefault="006875AA" w:rsidP="006875AA">
      <w:pPr>
        <w:jc w:val="center"/>
        <w:rPr>
          <w:b/>
          <w:u w:val="single"/>
        </w:rPr>
      </w:pPr>
      <w:r>
        <w:rPr>
          <w:b/>
          <w:u w:val="single"/>
        </w:rPr>
        <w:t>Lamoille Family Center Board of Directors</w:t>
      </w:r>
    </w:p>
    <w:p w14:paraId="584E6625" w14:textId="77777777" w:rsidR="006875AA" w:rsidRDefault="006875AA" w:rsidP="006875AA">
      <w:pPr>
        <w:jc w:val="center"/>
        <w:rPr>
          <w:b/>
        </w:rPr>
      </w:pPr>
      <w:r>
        <w:rPr>
          <w:b/>
        </w:rPr>
        <w:t>Minutes</w:t>
      </w:r>
    </w:p>
    <w:p w14:paraId="52B184E3" w14:textId="77777777" w:rsidR="006875AA" w:rsidRDefault="006875AA" w:rsidP="006875AA">
      <w:pPr>
        <w:jc w:val="center"/>
        <w:rPr>
          <w:b/>
        </w:rPr>
      </w:pPr>
      <w:r>
        <w:rPr>
          <w:b/>
        </w:rPr>
        <w:t>Virtual Video Conference:  Wednesday, May 26, 2021        5:00 – 7:00 p.m.</w:t>
      </w:r>
    </w:p>
    <w:p w14:paraId="7F43E46F" w14:textId="77777777" w:rsidR="006875AA" w:rsidRPr="00D23D53" w:rsidRDefault="006875AA" w:rsidP="006875AA">
      <w:r>
        <w:t xml:space="preserve">ATTENDEES: Marilyn May, Floyd Nease (ED), Brenda Christie (Secretary), Dean Burnell (Business Manager), Sandy Paquette (Treasurer), Kerrie Johnson, Adam Lory, </w:t>
      </w:r>
      <w:r w:rsidRPr="00D23D53">
        <w:t>Eileen Paus</w:t>
      </w:r>
    </w:p>
    <w:p w14:paraId="6A9F6CB5" w14:textId="77777777" w:rsidR="006875AA" w:rsidRDefault="006875AA" w:rsidP="006875AA">
      <w:pPr>
        <w:spacing w:line="256" w:lineRule="auto"/>
      </w:pPr>
    </w:p>
    <w:p w14:paraId="011A5BA9" w14:textId="77777777" w:rsidR="006875AA" w:rsidRPr="00D23D53" w:rsidRDefault="006875AA" w:rsidP="006875AA">
      <w:r w:rsidRPr="00D23D53">
        <w:t xml:space="preserve">ABSENT: </w:t>
      </w:r>
      <w:r>
        <w:t>Julia Skonicki (DD)</w:t>
      </w:r>
    </w:p>
    <w:p w14:paraId="1C4BB28F" w14:textId="77777777" w:rsidR="000B19FD" w:rsidRDefault="000B19FD"/>
    <w:p w14:paraId="78545A98" w14:textId="77777777" w:rsidR="000B19FD" w:rsidRDefault="000B19FD"/>
    <w:p w14:paraId="57246EC8" w14:textId="3BA716B6" w:rsidR="000B19FD" w:rsidRDefault="000B19FD" w:rsidP="000B19FD">
      <w:pPr>
        <w:pStyle w:val="ListParagraph"/>
        <w:numPr>
          <w:ilvl w:val="0"/>
          <w:numId w:val="1"/>
        </w:numPr>
      </w:pPr>
      <w:r>
        <w:t>Marilyn called</w:t>
      </w:r>
      <w:r w:rsidR="006875AA">
        <w:t xml:space="preserve"> the </w:t>
      </w:r>
      <w:r w:rsidR="00841AE6">
        <w:t xml:space="preserve">Board Meeting </w:t>
      </w:r>
      <w:r w:rsidR="006875AA">
        <w:t xml:space="preserve">to order at 5:10 </w:t>
      </w:r>
      <w:r w:rsidR="00841AE6">
        <w:t>PM.</w:t>
      </w:r>
    </w:p>
    <w:p w14:paraId="551BF9AD" w14:textId="77777777" w:rsidR="006875AA" w:rsidRDefault="006875AA" w:rsidP="006875AA">
      <w:pPr>
        <w:pStyle w:val="ListParagraph"/>
      </w:pPr>
    </w:p>
    <w:p w14:paraId="6A4B9693" w14:textId="52ABAEC5" w:rsidR="004531DE" w:rsidRDefault="004531DE" w:rsidP="004531DE">
      <w:pPr>
        <w:pStyle w:val="ListParagraph"/>
        <w:numPr>
          <w:ilvl w:val="0"/>
          <w:numId w:val="1"/>
        </w:numPr>
      </w:pPr>
      <w:r>
        <w:t>Financial Update and Salary Schedule update by Dean Burnell:</w:t>
      </w:r>
    </w:p>
    <w:p w14:paraId="37A4C211" w14:textId="63E1B24B" w:rsidR="000B19FD" w:rsidRDefault="004531DE" w:rsidP="004531DE">
      <w:pPr>
        <w:pStyle w:val="ListParagraph"/>
      </w:pPr>
      <w:r>
        <w:t xml:space="preserve">Dean </w:t>
      </w:r>
      <w:r w:rsidR="000B19FD">
        <w:t>provided three models for operational budget FY2022. There is a one</w:t>
      </w:r>
      <w:r w:rsidR="0079071B">
        <w:t xml:space="preserve">time </w:t>
      </w:r>
      <w:r w:rsidR="00841AE6">
        <w:t>grant for</w:t>
      </w:r>
      <w:r w:rsidR="000B19FD">
        <w:t xml:space="preserve"> unrestricted funds for </w:t>
      </w:r>
      <w:r w:rsidR="00841AE6">
        <w:t xml:space="preserve">LFC </w:t>
      </w:r>
      <w:r w:rsidR="000B19FD">
        <w:t>included in budget.</w:t>
      </w:r>
      <w:r w:rsidR="0079071B">
        <w:t xml:space="preserve"> Only the staffing expense</w:t>
      </w:r>
      <w:r w:rsidR="000B19FD">
        <w:t xml:space="preserve"> differ</w:t>
      </w:r>
      <w:r w:rsidR="00841AE6">
        <w:t>s</w:t>
      </w:r>
      <w:r w:rsidR="000B19FD">
        <w:t xml:space="preserve"> between the three models. </w:t>
      </w:r>
    </w:p>
    <w:p w14:paraId="46B5E7CF" w14:textId="77777777" w:rsidR="000B19FD" w:rsidRDefault="000B19FD" w:rsidP="000B19FD">
      <w:pPr>
        <w:pStyle w:val="ListParagraph"/>
        <w:ind w:left="1440"/>
      </w:pPr>
    </w:p>
    <w:p w14:paraId="4B8ABDAD" w14:textId="77777777" w:rsidR="000B19FD" w:rsidRDefault="000B19FD" w:rsidP="000B19FD">
      <w:pPr>
        <w:pStyle w:val="ListParagraph"/>
      </w:pPr>
      <w:r w:rsidRPr="000E0709">
        <w:rPr>
          <w:b/>
        </w:rPr>
        <w:t>Model One:</w:t>
      </w:r>
      <w:r>
        <w:t xml:space="preserve"> Demonstrates a net income</w:t>
      </w:r>
      <w:r w:rsidR="004556AB">
        <w:t>. Staffing salary scheduled based on 2018 wage data and 2018 tenure data of the Common Good model.</w:t>
      </w:r>
    </w:p>
    <w:p w14:paraId="249B68A5" w14:textId="77777777" w:rsidR="000B19FD" w:rsidRDefault="000B19FD" w:rsidP="000B19FD">
      <w:pPr>
        <w:pStyle w:val="ListParagraph"/>
      </w:pPr>
      <w:r w:rsidRPr="000E0709">
        <w:rPr>
          <w:b/>
        </w:rPr>
        <w:t>Model Two:</w:t>
      </w:r>
      <w:r>
        <w:t xml:space="preserve"> </w:t>
      </w:r>
      <w:r w:rsidR="004556AB">
        <w:t>Demonstrates a net deficit. Staffing salary scheduled based on 2020 wage data and 2020 tenure data of the Common Good model.</w:t>
      </w:r>
    </w:p>
    <w:p w14:paraId="790A50C3" w14:textId="77777777" w:rsidR="000E0709" w:rsidRDefault="000E0709" w:rsidP="000B19FD">
      <w:pPr>
        <w:pStyle w:val="ListParagraph"/>
      </w:pPr>
      <w:r w:rsidRPr="000E0709">
        <w:rPr>
          <w:b/>
        </w:rPr>
        <w:t>Model Three</w:t>
      </w:r>
      <w:r>
        <w:rPr>
          <w:b/>
        </w:rPr>
        <w:t>:</w:t>
      </w:r>
      <w:r>
        <w:t xml:space="preserve"> Demonstrates a net income, less than Model one. </w:t>
      </w:r>
    </w:p>
    <w:p w14:paraId="1BC94C57" w14:textId="77777777" w:rsidR="000E0709" w:rsidRDefault="000E0709" w:rsidP="000B19FD">
      <w:pPr>
        <w:pStyle w:val="ListParagraph"/>
      </w:pPr>
      <w:r>
        <w:t>Staffing salary scheduled based on 2018 wage data of the Common Good model plus 3%, a uniform increase across all job titles.</w:t>
      </w:r>
    </w:p>
    <w:p w14:paraId="1482770E" w14:textId="77777777" w:rsidR="000E0709" w:rsidRDefault="000E0709" w:rsidP="000B19FD">
      <w:pPr>
        <w:pStyle w:val="ListParagraph"/>
      </w:pPr>
    </w:p>
    <w:p w14:paraId="6C1E1891" w14:textId="7B89E4BE" w:rsidR="000E0709" w:rsidRDefault="000E0709" w:rsidP="000B19FD">
      <w:pPr>
        <w:pStyle w:val="ListParagraph"/>
      </w:pPr>
      <w:r>
        <w:t>Floyd reports there are some outliers in the Common Good model data regarding salaries. These outliers skew the staffing expenses</w:t>
      </w:r>
      <w:r w:rsidR="008144D4">
        <w:t xml:space="preserve">. There was discussion among the Board members assessing the outliers. Sandy provided calculated differences among salaries. Adam asks if the $200,000 grant is one time how will this impact next year budget. Floyd reports Ginny Lyons, Chief of Health and Welfare SOV, informed him that there is legislative efforts being made to continue these grant funds. </w:t>
      </w:r>
      <w:r w:rsidR="004531DE">
        <w:t xml:space="preserve">Review of the three models took place to discuss and a vote </w:t>
      </w:r>
    </w:p>
    <w:p w14:paraId="4A9CC6F8" w14:textId="77777777" w:rsidR="004531DE" w:rsidRDefault="004531DE" w:rsidP="000B19FD">
      <w:pPr>
        <w:pStyle w:val="ListParagraph"/>
      </w:pPr>
    </w:p>
    <w:p w14:paraId="74194641" w14:textId="0041AA4E" w:rsidR="004531DE" w:rsidRDefault="004531DE" w:rsidP="000B19FD">
      <w:pPr>
        <w:pStyle w:val="ListParagraph"/>
      </w:pPr>
      <w:r>
        <w:t xml:space="preserve">Brenda made a motion that the Board vote on Model three for FY2022 </w:t>
      </w:r>
    </w:p>
    <w:p w14:paraId="08A927EC" w14:textId="1604E1A3" w:rsidR="004531DE" w:rsidRDefault="004531DE" w:rsidP="000B19FD">
      <w:pPr>
        <w:pStyle w:val="ListParagraph"/>
      </w:pPr>
      <w:r>
        <w:t>Kerri second this motion. The Board unanimously approved the motion.</w:t>
      </w:r>
    </w:p>
    <w:p w14:paraId="5450D599" w14:textId="77777777" w:rsidR="004531DE" w:rsidRDefault="004531DE" w:rsidP="000B19FD">
      <w:pPr>
        <w:pStyle w:val="ListParagraph"/>
      </w:pPr>
    </w:p>
    <w:p w14:paraId="491041BA" w14:textId="0FB65A89" w:rsidR="004531DE" w:rsidRDefault="004531DE" w:rsidP="000B19FD">
      <w:pPr>
        <w:pStyle w:val="ListParagraph"/>
      </w:pPr>
      <w:r>
        <w:t xml:space="preserve">Adam states he is confident Dean has budgeted this model conservatively and the salaries can be supported in the future. </w:t>
      </w:r>
    </w:p>
    <w:p w14:paraId="7A332331" w14:textId="77777777" w:rsidR="006875AA" w:rsidRDefault="006875AA" w:rsidP="000B19FD">
      <w:pPr>
        <w:pStyle w:val="ListParagraph"/>
      </w:pPr>
    </w:p>
    <w:p w14:paraId="1353DBB8" w14:textId="77777777" w:rsidR="00D90DB9" w:rsidRDefault="00D90DB9" w:rsidP="00C50198">
      <w:pPr>
        <w:pStyle w:val="ListParagraph"/>
        <w:numPr>
          <w:ilvl w:val="0"/>
          <w:numId w:val="1"/>
        </w:numPr>
      </w:pPr>
      <w:r>
        <w:t xml:space="preserve">Minutes: </w:t>
      </w:r>
    </w:p>
    <w:p w14:paraId="7A76E3CB" w14:textId="0E97115A" w:rsidR="004531DE" w:rsidRDefault="00C50198" w:rsidP="00D90DB9">
      <w:pPr>
        <w:pStyle w:val="ListParagraph"/>
      </w:pPr>
      <w:r>
        <w:t>Eileen m</w:t>
      </w:r>
      <w:r w:rsidR="004531DE">
        <w:t>oved to approve the minutes from 4/28/2021 a</w:t>
      </w:r>
      <w:r>
        <w:t>n</w:t>
      </w:r>
      <w:r w:rsidR="001259EC">
        <w:t xml:space="preserve">d </w:t>
      </w:r>
      <w:r>
        <w:t xml:space="preserve">Brenda </w:t>
      </w:r>
      <w:r w:rsidR="001259EC">
        <w:t xml:space="preserve">seconded </w:t>
      </w:r>
      <w:r w:rsidR="004531DE">
        <w:t xml:space="preserve">the motion. The Board unanimously approved the motion. </w:t>
      </w:r>
    </w:p>
    <w:p w14:paraId="16DA1440" w14:textId="77777777" w:rsidR="006875AA" w:rsidRDefault="006875AA" w:rsidP="00D90DB9">
      <w:pPr>
        <w:pStyle w:val="ListParagraph"/>
      </w:pPr>
    </w:p>
    <w:p w14:paraId="528A5EFD" w14:textId="6161F876" w:rsidR="00C50198" w:rsidRDefault="00C50198" w:rsidP="00C50198">
      <w:pPr>
        <w:pStyle w:val="ListParagraph"/>
        <w:numPr>
          <w:ilvl w:val="0"/>
          <w:numId w:val="1"/>
        </w:numPr>
      </w:pPr>
      <w:r>
        <w:t>Development Report Video from Julia;</w:t>
      </w:r>
    </w:p>
    <w:p w14:paraId="0EBF7115" w14:textId="511C7E49" w:rsidR="00C50198" w:rsidRDefault="00C50198" w:rsidP="00C50198">
      <w:pPr>
        <w:pStyle w:val="ListParagraph"/>
        <w:numPr>
          <w:ilvl w:val="1"/>
          <w:numId w:val="1"/>
        </w:numPr>
      </w:pPr>
      <w:r>
        <w:lastRenderedPageBreak/>
        <w:t xml:space="preserve">Packets are prepared for Board members to send Thank You cards out to Donors. </w:t>
      </w:r>
    </w:p>
    <w:p w14:paraId="0685ABCD" w14:textId="1C374FB3" w:rsidR="00C50198" w:rsidRDefault="00C50198" w:rsidP="00C50198">
      <w:pPr>
        <w:pStyle w:val="ListParagraph"/>
        <w:numPr>
          <w:ilvl w:val="1"/>
          <w:numId w:val="1"/>
        </w:numPr>
      </w:pPr>
      <w:r>
        <w:t xml:space="preserve">Stowe Cider and Black Diamond are having an event on June 10, 2021, and all profits will be benefited to the LFC. The event agenda in on the LFC web site. Board Members are encouraged to recruit people to attend this event to join this 4 or 6 table event. </w:t>
      </w:r>
    </w:p>
    <w:p w14:paraId="4747A20F" w14:textId="77777777" w:rsidR="006875AA" w:rsidRDefault="006875AA" w:rsidP="006875AA">
      <w:pPr>
        <w:pStyle w:val="ListParagraph"/>
        <w:ind w:left="1440"/>
      </w:pPr>
    </w:p>
    <w:p w14:paraId="35F9FC8F" w14:textId="12959AED" w:rsidR="00D07235" w:rsidRDefault="00C50198" w:rsidP="00C50198">
      <w:pPr>
        <w:pStyle w:val="ListParagraph"/>
        <w:numPr>
          <w:ilvl w:val="0"/>
          <w:numId w:val="1"/>
        </w:numPr>
      </w:pPr>
      <w:r>
        <w:t>Floyd provid</w:t>
      </w:r>
      <w:r w:rsidR="001259EC">
        <w:t>ed update on Child Care Center. Regarding funding, the initial word from Bernie’s office was that there was no upper limit. As such, Floyd submitted an application for $6.2 million, which would have purchased the building, retrofitted it to be energy efficient, set up the telehealth hub, primary care practice, and renovated for the child care center and playgrounds. Since then, the Senate Appropriations Committee (Leahy) has put a limit of $1 million. Floyd resubmitted for the cost of setting up the child care center, a total of $480,000.00. That may be reduced further.</w:t>
      </w:r>
    </w:p>
    <w:p w14:paraId="2220E5E1" w14:textId="77777777" w:rsidR="006875AA" w:rsidRDefault="006875AA" w:rsidP="006875AA">
      <w:pPr>
        <w:pStyle w:val="ListParagraph"/>
      </w:pPr>
    </w:p>
    <w:p w14:paraId="50376DBE" w14:textId="55B92AB0" w:rsidR="008E33F7" w:rsidRDefault="008E33F7" w:rsidP="00C50198">
      <w:pPr>
        <w:pStyle w:val="ListParagraph"/>
        <w:numPr>
          <w:ilvl w:val="0"/>
          <w:numId w:val="1"/>
        </w:numPr>
      </w:pPr>
      <w:r>
        <w:t xml:space="preserve">Annual Meeting: </w:t>
      </w:r>
    </w:p>
    <w:p w14:paraId="686F5EAE" w14:textId="251843CA" w:rsidR="008E33F7" w:rsidRDefault="008E33F7" w:rsidP="008E33F7">
      <w:pPr>
        <w:pStyle w:val="ListParagraph"/>
      </w:pPr>
      <w:r>
        <w:t xml:space="preserve">Sandy makes a motion for the September 22, 2021 annual meeting. </w:t>
      </w:r>
    </w:p>
    <w:p w14:paraId="305E35D0" w14:textId="77777777" w:rsidR="00241185" w:rsidRDefault="00241185" w:rsidP="00241185">
      <w:pPr>
        <w:pStyle w:val="ListParagraph"/>
      </w:pPr>
      <w:r>
        <w:t xml:space="preserve">Adam seconded the motion for the September 22, 2021 annual meeting. </w:t>
      </w:r>
    </w:p>
    <w:p w14:paraId="440441A5" w14:textId="7A75D45B" w:rsidR="00241185" w:rsidRDefault="00241185" w:rsidP="00241185">
      <w:r>
        <w:t xml:space="preserve">              The Board unanimously approved the motion.</w:t>
      </w:r>
    </w:p>
    <w:p w14:paraId="1560973B" w14:textId="77777777" w:rsidR="00241185" w:rsidRDefault="00241185" w:rsidP="00241185"/>
    <w:p w14:paraId="43EAB696" w14:textId="6CF7DC65" w:rsidR="006875AA" w:rsidRDefault="009C6E38" w:rsidP="00E23FC6">
      <w:pPr>
        <w:pStyle w:val="ListParagraph"/>
        <w:numPr>
          <w:ilvl w:val="0"/>
          <w:numId w:val="1"/>
        </w:numPr>
      </w:pPr>
      <w:r>
        <w:t>New Business:  Confirmation of Board Officers’ exclusion from LFC Workers’ Compensation policy.  Continuing LFC’s existing procedures, the current Board Officers – Marilyn May, Chair; Brenda Christie, Secretary; Sandra Paquette, Treasurer – all acknowledge and approve that they are and will continue to be excluded from LFC’s Workers’ Compensation policy.</w:t>
      </w:r>
    </w:p>
    <w:p w14:paraId="5E255778" w14:textId="77777777" w:rsidR="009C6E38" w:rsidRDefault="009C6E38" w:rsidP="009C6E38">
      <w:pPr>
        <w:pStyle w:val="ListParagraph"/>
      </w:pPr>
    </w:p>
    <w:p w14:paraId="1E6B75A1" w14:textId="61BC5072" w:rsidR="006875AA" w:rsidRDefault="0079071B" w:rsidP="00241185">
      <w:r>
        <w:t>At 6:27</w:t>
      </w:r>
      <w:r w:rsidR="006875AA">
        <w:t xml:space="preserve"> PM the Board went into Executive Session. </w:t>
      </w:r>
    </w:p>
    <w:p w14:paraId="1A2C0068" w14:textId="77777777" w:rsidR="008E33F7" w:rsidRDefault="008E33F7" w:rsidP="008E33F7">
      <w:pPr>
        <w:pStyle w:val="ListParagraph"/>
      </w:pPr>
    </w:p>
    <w:p w14:paraId="5670D90D" w14:textId="77777777" w:rsidR="008E33F7" w:rsidRDefault="008E33F7" w:rsidP="008E33F7"/>
    <w:p w14:paraId="54DAD5AC" w14:textId="3BA78CDC" w:rsidR="008E33F7" w:rsidRDefault="008E33F7" w:rsidP="008E33F7"/>
    <w:p w14:paraId="6A441A46" w14:textId="77777777" w:rsidR="008E33F7" w:rsidRDefault="008E33F7" w:rsidP="008E33F7"/>
    <w:p w14:paraId="5109DF50" w14:textId="73BA0AED" w:rsidR="000B19FD" w:rsidRDefault="000B19FD" w:rsidP="004556AB"/>
    <w:sectPr w:rsidR="000B19FD" w:rsidSect="00383B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C7AC0"/>
    <w:multiLevelType w:val="hybridMultilevel"/>
    <w:tmpl w:val="76F4D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FD"/>
    <w:rsid w:val="000B19FD"/>
    <w:rsid w:val="000E0709"/>
    <w:rsid w:val="001259EC"/>
    <w:rsid w:val="0018659D"/>
    <w:rsid w:val="00241185"/>
    <w:rsid w:val="00383B3C"/>
    <w:rsid w:val="004531DE"/>
    <w:rsid w:val="004556AB"/>
    <w:rsid w:val="005D215D"/>
    <w:rsid w:val="006875AA"/>
    <w:rsid w:val="00743228"/>
    <w:rsid w:val="0079071B"/>
    <w:rsid w:val="0081243F"/>
    <w:rsid w:val="008144D4"/>
    <w:rsid w:val="00841AE6"/>
    <w:rsid w:val="008E33F7"/>
    <w:rsid w:val="009C6E38"/>
    <w:rsid w:val="00AE704F"/>
    <w:rsid w:val="00C50198"/>
    <w:rsid w:val="00D07235"/>
    <w:rsid w:val="00D90DB9"/>
    <w:rsid w:val="00EA6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05948"/>
  <w14:defaultImageDpi w14:val="300"/>
  <w15:docId w15:val="{D56D8D14-7CB2-41BF-A4A8-FEC6E1F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Paus</dc:creator>
  <cp:keywords/>
  <dc:description/>
  <cp:lastModifiedBy>Julia Skonicki</cp:lastModifiedBy>
  <cp:revision>2</cp:revision>
  <dcterms:created xsi:type="dcterms:W3CDTF">2021-07-27T15:05:00Z</dcterms:created>
  <dcterms:modified xsi:type="dcterms:W3CDTF">2021-07-27T15:05:00Z</dcterms:modified>
</cp:coreProperties>
</file>