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0" w:line="36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Lamoille Family Center </w:t>
      </w:r>
    </w:p>
    <w:p w:rsidR="00000000" w:rsidDel="00000000" w:rsidP="00000000" w:rsidRDefault="00000000" w:rsidRPr="00000000" w14:paraId="00000002">
      <w:pPr>
        <w:widowControl w:val="0"/>
        <w:spacing w:before="0" w:line="36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Board MeetingAgenda</w:t>
      </w:r>
    </w:p>
    <w:p w:rsidR="00000000" w:rsidDel="00000000" w:rsidP="00000000" w:rsidRDefault="00000000" w:rsidRPr="00000000" w14:paraId="00000003">
      <w:pPr>
        <w:widowControl w:val="0"/>
        <w:spacing w:before="0" w:line="36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Wednesday, March 22, 2023</w:t>
      </w:r>
    </w:p>
    <w:p w:rsidR="00000000" w:rsidDel="00000000" w:rsidP="00000000" w:rsidRDefault="00000000" w:rsidRPr="00000000" w14:paraId="00000004">
      <w:pPr>
        <w:widowControl w:val="0"/>
        <w:spacing w:before="0" w:line="36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5:00-7:00 P.M. </w:t>
      </w:r>
      <w:r w:rsidDel="00000000" w:rsidR="00000000" w:rsidRPr="00000000">
        <w:rPr>
          <w:rtl w:val="0"/>
        </w:rPr>
      </w:r>
    </w:p>
    <w:p w:rsidR="00000000" w:rsidDel="00000000" w:rsidP="00000000" w:rsidRDefault="00000000" w:rsidRPr="00000000" w14:paraId="00000005">
      <w:pPr>
        <w:spacing w:before="0" w:line="360" w:lineRule="auto"/>
        <w:rPr>
          <w:rFonts w:ascii="Cambria" w:cs="Cambria" w:eastAsia="Cambria" w:hAnsi="Cambria"/>
          <w:sz w:val="24"/>
          <w:szCs w:val="24"/>
        </w:rPr>
      </w:pPr>
      <w:r w:rsidDel="00000000" w:rsidR="00000000" w:rsidRPr="00000000">
        <w:rPr>
          <w:rtl w:val="0"/>
        </w:rPr>
      </w:r>
    </w:p>
    <w:tbl>
      <w:tblPr>
        <w:tblStyle w:val="Table1"/>
        <w:tblW w:w="94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6"/>
        <w:gridCol w:w="3137"/>
        <w:gridCol w:w="3137"/>
        <w:tblGridChange w:id="0">
          <w:tblGrid>
            <w:gridCol w:w="3136"/>
            <w:gridCol w:w="3137"/>
            <w:gridCol w:w="3137"/>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before="0" w:line="360" w:lineRule="auto"/>
              <w:ind w:right="1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Marilyn May, Chair</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before="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Sandy Paquette, Treasurer</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before="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Eileen Paus, Secretary</w:t>
            </w:r>
          </w:p>
        </w:tc>
      </w:tr>
      <w:tr>
        <w:trPr>
          <w:cantSplit w:val="0"/>
          <w:trHeight w:val="312"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before="0" w:line="360" w:lineRule="auto"/>
              <w:ind w:right="3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Reeva Murphy</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360" w:lineRule="auto"/>
              <w:ind w:right="69"/>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Kathleen James</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before="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Brenda Christie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Dean Burnell, Business Manager</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before="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Carol Lang-Godin, ED</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before="0" w:line="360" w:lineRule="auto"/>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before="0" w:line="360" w:lineRule="auto"/>
              <w:ind w:right="69"/>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before="0" w:line="360" w:lineRule="auto"/>
              <w:ind w:right="69"/>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before="0" w:line="36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12">
      <w:pPr>
        <w:spacing w:before="0"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widowControl w:val="0"/>
        <w:spacing w:before="0" w:line="360" w:lineRule="auto"/>
        <w:ind w:right="69"/>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Virtual meeting via Zoom </w:t>
      </w:r>
    </w:p>
    <w:p w:rsidR="00000000" w:rsidDel="00000000" w:rsidP="00000000" w:rsidRDefault="00000000" w:rsidRPr="00000000" w14:paraId="00000014">
      <w:pPr>
        <w:widowControl w:val="0"/>
        <w:spacing w:before="0" w:line="360" w:lineRule="auto"/>
        <w:ind w:right="69"/>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Absent Board Members:  Adam Lory, Kerrie Johnson, Pixie Loomis</w:t>
      </w:r>
    </w:p>
    <w:p w:rsidR="00000000" w:rsidDel="00000000" w:rsidP="00000000" w:rsidRDefault="00000000" w:rsidRPr="00000000" w14:paraId="00000015">
      <w:pPr>
        <w:widowControl w:val="0"/>
        <w:spacing w:before="0" w:line="360" w:lineRule="auto"/>
        <w:ind w:right="69"/>
        <w:rPr>
          <w:rFonts w:ascii="Times New Roman" w:cs="Times New Roman" w:eastAsia="Times New Roman" w:hAnsi="Times New Roman"/>
          <w:sz w:val="28"/>
          <w:szCs w:val="28"/>
        </w:rPr>
      </w:pPr>
      <w:r w:rsidDel="00000000" w:rsidR="00000000" w:rsidRPr="00000000">
        <w:rPr>
          <w:rFonts w:ascii="Cambria" w:cs="Cambria" w:eastAsia="Cambria" w:hAnsi="Cambria"/>
          <w:sz w:val="24"/>
          <w:szCs w:val="24"/>
          <w:rtl w:val="0"/>
        </w:rPr>
        <w:t xml:space="preserve">The Lamoille Family Center (LFC) Meeting called to order by Marilyn May at 5:10 PM</w:t>
      </w:r>
      <w:r w:rsidDel="00000000" w:rsidR="00000000" w:rsidRPr="00000000">
        <w:rPr>
          <w:rtl w:val="0"/>
        </w:rPr>
      </w:r>
    </w:p>
    <w:p w:rsidR="00000000" w:rsidDel="00000000" w:rsidP="00000000" w:rsidRDefault="00000000" w:rsidRPr="00000000" w14:paraId="00000016">
      <w:pPr>
        <w:widowControl w:val="0"/>
        <w:spacing w:before="0" w:line="360" w:lineRule="auto"/>
        <w:ind w:left="29.96002197265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Approve minutes of February 22, 2023 board meeting.</w:t>
      </w:r>
    </w:p>
    <w:p w:rsidR="00000000" w:rsidDel="00000000" w:rsidP="00000000" w:rsidRDefault="00000000" w:rsidRPr="00000000" w14:paraId="00000017">
      <w:pPr>
        <w:widowControl w:val="0"/>
        <w:spacing w:before="0" w:line="360" w:lineRule="auto"/>
        <w:ind w:left="360" w:right="69" w:firstLine="0"/>
        <w:rPr>
          <w:rFonts w:ascii="Times New Roman" w:cs="Times New Roman" w:eastAsia="Times New Roman" w:hAnsi="Times New Roman"/>
          <w:sz w:val="28"/>
          <w:szCs w:val="28"/>
        </w:rPr>
      </w:pPr>
      <w:r w:rsidDel="00000000" w:rsidR="00000000" w:rsidRPr="00000000">
        <w:rPr>
          <w:rFonts w:ascii="Cambria" w:cs="Cambria" w:eastAsia="Cambria" w:hAnsi="Cambria"/>
          <w:b w:val="1"/>
          <w:sz w:val="24"/>
          <w:szCs w:val="24"/>
          <w:rtl w:val="0"/>
        </w:rPr>
        <w:t xml:space="preserve">Sandy moved to accept the February 22, 2023 Board Meeting minutes, Reeva  seconded the motion. The Board voted to accept the meeting minutes of February 22, 2023.</w:t>
      </w:r>
      <w:r w:rsidDel="00000000" w:rsidR="00000000" w:rsidRPr="00000000">
        <w:rPr>
          <w:rtl w:val="0"/>
        </w:rPr>
      </w:r>
    </w:p>
    <w:p w:rsidR="00000000" w:rsidDel="00000000" w:rsidP="00000000" w:rsidRDefault="00000000" w:rsidRPr="00000000" w14:paraId="00000018">
      <w:pPr>
        <w:widowControl w:val="0"/>
        <w:spacing w:before="0" w:line="360" w:lineRule="auto"/>
        <w:ind w:left="3.079986572265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Dean: Salary Schedule-Vote; preliminary budget </w:t>
      </w:r>
    </w:p>
    <w:p w:rsidR="00000000" w:rsidDel="00000000" w:rsidP="00000000" w:rsidRDefault="00000000" w:rsidRPr="00000000" w14:paraId="00000019">
      <w:pPr>
        <w:widowControl w:val="0"/>
        <w:spacing w:before="0" w:line="360" w:lineRule="auto"/>
        <w:ind w:left="3.079986572265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Dean provided an overall review of the The 2023 Salary Schedule Options, the impact on the FY 2024 budget, and allowed for clarification of questions prior to a vote. There were no questions from  the Board Members. </w:t>
      </w:r>
    </w:p>
    <w:p w:rsidR="00000000" w:rsidDel="00000000" w:rsidP="00000000" w:rsidRDefault="00000000" w:rsidRPr="00000000" w14:paraId="0000001A">
      <w:pPr>
        <w:widowControl w:val="0"/>
        <w:spacing w:before="0" w:line="360" w:lineRule="auto"/>
        <w:ind w:left="3.07998657226562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Eileen moved to make Model 2 the salary scale effective July 1, 2023.Reeva seconded the motion. Marilyn asks if the preliminary budget continues to support this model. Carol confirms the LFC budget can support Model 2. The Board voted to accept the motion to pass the Model 2 salary scale. </w:t>
      </w:r>
    </w:p>
    <w:p w:rsidR="00000000" w:rsidDel="00000000" w:rsidP="00000000" w:rsidRDefault="00000000" w:rsidRPr="00000000" w14:paraId="0000001B">
      <w:pPr>
        <w:widowControl w:val="0"/>
        <w:spacing w:before="0" w:line="360" w:lineRule="auto"/>
        <w:ind w:left="3.079986572265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Dean provided a </w:t>
      </w:r>
      <w:r w:rsidDel="00000000" w:rsidR="00000000" w:rsidRPr="00000000">
        <w:rPr>
          <w:rFonts w:ascii="Times New Roman" w:cs="Times New Roman" w:eastAsia="Times New Roman" w:hAnsi="Times New Roman"/>
          <w:sz w:val="28"/>
          <w:szCs w:val="28"/>
          <w:rtl w:val="0"/>
        </w:rPr>
        <w:t xml:space="preserve">Preliminary FY 2024 Budget Draft Income budget and presented it to the Board. Major funding sources and assessing differences in the FY 2023 &amp; FY 2024 budgets, and how funding may impact programs over FY 2024. The budget drafts will continue to be updated, becoming more formal and complete to present to the Board monthly.   </w:t>
      </w:r>
    </w:p>
    <w:p w:rsidR="00000000" w:rsidDel="00000000" w:rsidP="00000000" w:rsidRDefault="00000000" w:rsidRPr="00000000" w14:paraId="0000001C">
      <w:pPr>
        <w:widowControl w:val="0"/>
        <w:spacing w:before="0" w:line="360" w:lineRule="auto"/>
        <w:ind w:left="3.079986572265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Dean provided clarification on the following items included in the budget: </w:t>
      </w:r>
    </w:p>
    <w:p w:rsidR="00000000" w:rsidDel="00000000" w:rsidP="00000000" w:rsidRDefault="00000000" w:rsidRPr="00000000" w14:paraId="0000001D">
      <w:pPr>
        <w:widowControl w:val="0"/>
        <w:spacing w:before="0" w:line="360" w:lineRule="auto"/>
        <w:ind w:left="3.079986572265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LFC </w:t>
      </w:r>
      <w:r w:rsidDel="00000000" w:rsidR="00000000" w:rsidRPr="00000000">
        <w:rPr>
          <w:rFonts w:ascii="Times New Roman" w:cs="Times New Roman" w:eastAsia="Times New Roman" w:hAnsi="Times New Roman"/>
          <w:b w:val="1"/>
          <w:sz w:val="28"/>
          <w:szCs w:val="28"/>
          <w:rtl w:val="0"/>
        </w:rPr>
        <w:t xml:space="preserve">Income</w:t>
      </w:r>
      <w:r w:rsidDel="00000000" w:rsidR="00000000" w:rsidRPr="00000000">
        <w:rPr>
          <w:rFonts w:ascii="Times New Roman" w:cs="Times New Roman" w:eastAsia="Times New Roman" w:hAnsi="Times New Roman"/>
          <w:sz w:val="28"/>
          <w:szCs w:val="28"/>
          <w:rtl w:val="0"/>
        </w:rPr>
        <w:t xml:space="preserve"> for FY 2024;</w:t>
      </w:r>
    </w:p>
    <w:p w:rsidR="00000000" w:rsidDel="00000000" w:rsidP="00000000" w:rsidRDefault="00000000" w:rsidRPr="00000000" w14:paraId="0000001E">
      <w:pPr>
        <w:widowControl w:val="0"/>
        <w:numPr>
          <w:ilvl w:val="0"/>
          <w:numId w:val="1"/>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Integrated Grant is expected to have an increase in funding for LFC. A conservative amount has been utilized in the preliminary budget not knowing the final decision on the amount to be received. </w:t>
      </w:r>
    </w:p>
    <w:p w:rsidR="00000000" w:rsidDel="00000000" w:rsidP="00000000" w:rsidRDefault="00000000" w:rsidRPr="00000000" w14:paraId="0000001F">
      <w:pPr>
        <w:widowControl w:val="0"/>
        <w:numPr>
          <w:ilvl w:val="0"/>
          <w:numId w:val="1"/>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new grant through the Department of Health, Parents as Teachers, provides additional funds.</w:t>
      </w:r>
    </w:p>
    <w:p w:rsidR="00000000" w:rsidDel="00000000" w:rsidP="00000000" w:rsidRDefault="00000000" w:rsidRPr="00000000" w14:paraId="00000020">
      <w:pPr>
        <w:widowControl w:val="0"/>
        <w:numPr>
          <w:ilvl w:val="0"/>
          <w:numId w:val="1"/>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One time funding for </w:t>
      </w:r>
      <w:r w:rsidDel="00000000" w:rsidR="00000000" w:rsidRPr="00000000">
        <w:rPr>
          <w:rFonts w:ascii="Times New Roman" w:cs="Times New Roman" w:eastAsia="Times New Roman" w:hAnsi="Times New Roman"/>
          <w:sz w:val="28"/>
          <w:szCs w:val="28"/>
          <w:rtl w:val="0"/>
        </w:rPr>
        <w:t xml:space="preserve">Capital Improvement Grant </w:t>
      </w:r>
      <w:r w:rsidDel="00000000" w:rsidR="00000000" w:rsidRPr="00000000">
        <w:rPr>
          <w:rFonts w:ascii="Times New Roman" w:cs="Times New Roman" w:eastAsia="Times New Roman" w:hAnsi="Times New Roman"/>
          <w:sz w:val="28"/>
          <w:szCs w:val="28"/>
          <w:rtl w:val="0"/>
        </w:rPr>
        <w:t xml:space="preserve">will not be in the FY2024 budget. </w:t>
      </w:r>
    </w:p>
    <w:p w:rsidR="00000000" w:rsidDel="00000000" w:rsidP="00000000" w:rsidRDefault="00000000" w:rsidRPr="00000000" w14:paraId="00000021">
      <w:pPr>
        <w:widowControl w:val="0"/>
        <w:numPr>
          <w:ilvl w:val="0"/>
          <w:numId w:val="1"/>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CIS Medicaid reimbursement rate increase is proposed effective January 1, 2024. </w:t>
      </w:r>
    </w:p>
    <w:p w:rsidR="00000000" w:rsidDel="00000000" w:rsidP="00000000" w:rsidRDefault="00000000" w:rsidRPr="00000000" w14:paraId="00000022">
      <w:pPr>
        <w:widowControl w:val="0"/>
        <w:numPr>
          <w:ilvl w:val="0"/>
          <w:numId w:val="1"/>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DULCE funding in process of a proposed increase in funding. </w:t>
      </w:r>
    </w:p>
    <w:p w:rsidR="00000000" w:rsidDel="00000000" w:rsidP="00000000" w:rsidRDefault="00000000" w:rsidRPr="00000000" w14:paraId="00000023">
      <w:pPr>
        <w:widowControl w:val="0"/>
        <w:numPr>
          <w:ilvl w:val="0"/>
          <w:numId w:val="1"/>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PSSYF program funding has been temporarily reduced.</w:t>
      </w:r>
      <w:r w:rsidDel="00000000" w:rsidR="00000000" w:rsidRPr="00000000">
        <w:rPr>
          <w:rtl w:val="0"/>
        </w:rPr>
      </w:r>
    </w:p>
    <w:p w:rsidR="00000000" w:rsidDel="00000000" w:rsidP="00000000" w:rsidRDefault="00000000" w:rsidRPr="00000000" w14:paraId="00000024">
      <w:pPr>
        <w:widowControl w:val="0"/>
        <w:numPr>
          <w:ilvl w:val="0"/>
          <w:numId w:val="1"/>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Opioid Response Grant needs reapplication after considering pros/cons.</w:t>
      </w:r>
    </w:p>
    <w:p w:rsidR="00000000" w:rsidDel="00000000" w:rsidP="00000000" w:rsidRDefault="00000000" w:rsidRPr="00000000" w14:paraId="00000025">
      <w:pPr>
        <w:widowControl w:val="0"/>
        <w:numPr>
          <w:ilvl w:val="0"/>
          <w:numId w:val="1"/>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Vape Response and Roessner Foundation provided ongoing funds that were not expected. </w:t>
      </w:r>
    </w:p>
    <w:p w:rsidR="00000000" w:rsidDel="00000000" w:rsidP="00000000" w:rsidRDefault="00000000" w:rsidRPr="00000000" w14:paraId="00000026">
      <w:pPr>
        <w:widowControl w:val="0"/>
        <w:numPr>
          <w:ilvl w:val="0"/>
          <w:numId w:val="1"/>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YAYA/COMPASS funding has been reduced. </w:t>
      </w:r>
    </w:p>
    <w:p w:rsidR="00000000" w:rsidDel="00000000" w:rsidP="00000000" w:rsidRDefault="00000000" w:rsidRPr="00000000" w14:paraId="00000027">
      <w:pPr>
        <w:widowControl w:val="0"/>
        <w:numPr>
          <w:ilvl w:val="0"/>
          <w:numId w:val="1"/>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One time funding amount, CPIL &amp; Program Improvement Grant and the BCP,  has been removed. </w:t>
      </w:r>
    </w:p>
    <w:p w:rsidR="00000000" w:rsidDel="00000000" w:rsidP="00000000" w:rsidRDefault="00000000" w:rsidRPr="00000000" w14:paraId="00000028">
      <w:pPr>
        <w:widowControl w:val="0"/>
        <w:numPr>
          <w:ilvl w:val="0"/>
          <w:numId w:val="1"/>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Town allocations to be reviewed following the recent Town Meeting vote. </w:t>
      </w:r>
    </w:p>
    <w:p w:rsidR="00000000" w:rsidDel="00000000" w:rsidP="00000000" w:rsidRDefault="00000000" w:rsidRPr="00000000" w14:paraId="00000029">
      <w:pPr>
        <w:widowControl w:val="0"/>
        <w:spacing w:before="0" w:line="360" w:lineRule="auto"/>
        <w:ind w:left="3.079986572265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LFC </w:t>
      </w:r>
      <w:r w:rsidDel="00000000" w:rsidR="00000000" w:rsidRPr="00000000">
        <w:rPr>
          <w:rFonts w:ascii="Times New Roman" w:cs="Times New Roman" w:eastAsia="Times New Roman" w:hAnsi="Times New Roman"/>
          <w:b w:val="1"/>
          <w:sz w:val="28"/>
          <w:szCs w:val="28"/>
          <w:rtl w:val="0"/>
        </w:rPr>
        <w:t xml:space="preserve">Expenses </w:t>
      </w:r>
      <w:r w:rsidDel="00000000" w:rsidR="00000000" w:rsidRPr="00000000">
        <w:rPr>
          <w:rFonts w:ascii="Times New Roman" w:cs="Times New Roman" w:eastAsia="Times New Roman" w:hAnsi="Times New Roman"/>
          <w:sz w:val="28"/>
          <w:szCs w:val="28"/>
          <w:rtl w:val="0"/>
        </w:rPr>
        <w:t xml:space="preserve">for FY 2024;</w:t>
      </w:r>
    </w:p>
    <w:p w:rsidR="00000000" w:rsidDel="00000000" w:rsidP="00000000" w:rsidRDefault="00000000" w:rsidRPr="00000000" w14:paraId="0000002A">
      <w:pPr>
        <w:widowControl w:val="0"/>
        <w:numPr>
          <w:ilvl w:val="0"/>
          <w:numId w:val="2"/>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Staff wages would increase per Model 2., effective July 1, 2023. </w:t>
      </w:r>
    </w:p>
    <w:p w:rsidR="00000000" w:rsidDel="00000000" w:rsidP="00000000" w:rsidRDefault="00000000" w:rsidRPr="00000000" w14:paraId="0000002B">
      <w:pPr>
        <w:widowControl w:val="0"/>
        <w:numPr>
          <w:ilvl w:val="0"/>
          <w:numId w:val="2"/>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new Administration position has been added through the Parent/Teacher funding. </w:t>
      </w:r>
    </w:p>
    <w:p w:rsidR="00000000" w:rsidDel="00000000" w:rsidP="00000000" w:rsidRDefault="00000000" w:rsidRPr="00000000" w14:paraId="0000002C">
      <w:pPr>
        <w:widowControl w:val="0"/>
        <w:numPr>
          <w:ilvl w:val="0"/>
          <w:numId w:val="2"/>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Group insurance costs are increasing 10%. A recommendation being made to double the LFC contribution to 2% of annual wages for the employee Retirement (403B).</w:t>
      </w:r>
    </w:p>
    <w:p w:rsidR="00000000" w:rsidDel="00000000" w:rsidP="00000000" w:rsidRDefault="00000000" w:rsidRPr="00000000" w14:paraId="0000002D">
      <w:pPr>
        <w:widowControl w:val="0"/>
        <w:numPr>
          <w:ilvl w:val="0"/>
          <w:numId w:val="2"/>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This preliminary rough draft indicates a -1% deficit. The 1% deficit may be remedied for changes in funding sources that are estimated at this time. </w:t>
      </w:r>
    </w:p>
    <w:p w:rsidR="00000000" w:rsidDel="00000000" w:rsidP="00000000" w:rsidRDefault="00000000" w:rsidRPr="00000000" w14:paraId="0000002E">
      <w:pPr>
        <w:widowControl w:val="0"/>
        <w:numPr>
          <w:ilvl w:val="0"/>
          <w:numId w:val="2"/>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Blueprint a potential source of funding in accordance with the LFC programs. </w:t>
      </w:r>
    </w:p>
    <w:p w:rsidR="00000000" w:rsidDel="00000000" w:rsidP="00000000" w:rsidRDefault="00000000" w:rsidRPr="00000000" w14:paraId="0000002F">
      <w:pPr>
        <w:widowControl w:val="0"/>
        <w:numPr>
          <w:ilvl w:val="0"/>
          <w:numId w:val="2"/>
        </w:numPr>
        <w:spacing w:before="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Next month quarterly finances of the current FY to be reviewed. </w:t>
      </w:r>
    </w:p>
    <w:p w:rsidR="00000000" w:rsidDel="00000000" w:rsidP="00000000" w:rsidRDefault="00000000" w:rsidRPr="00000000" w14:paraId="00000030">
      <w:pPr>
        <w:widowControl w:val="0"/>
        <w:spacing w:before="0" w:line="36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widowControl w:val="0"/>
        <w:spacing w:before="0" w:line="360" w:lineRule="auto"/>
        <w:ind w:left="1.67999267578125" w:right="1926.7071533203125" w:firstLine="6.999969482421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Reports/Discussion-Carol (No development report this month) </w:t>
      </w:r>
    </w:p>
    <w:p w:rsidR="00000000" w:rsidDel="00000000" w:rsidP="00000000" w:rsidRDefault="00000000" w:rsidRPr="00000000" w14:paraId="00000032">
      <w:pPr>
        <w:widowControl w:val="0"/>
        <w:spacing w:before="0" w:line="360" w:lineRule="auto"/>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Executive Director Report 3/19/2023, Carol Lang-Godin, ED</w:t>
      </w:r>
    </w:p>
    <w:p w:rsidR="00000000" w:rsidDel="00000000" w:rsidP="00000000" w:rsidRDefault="00000000" w:rsidRPr="00000000" w14:paraId="00000033">
      <w:pPr>
        <w:widowControl w:val="0"/>
        <w:spacing w:before="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Staffing: </w:t>
      </w:r>
    </w:p>
    <w:p w:rsidR="00000000" w:rsidDel="00000000" w:rsidP="00000000" w:rsidRDefault="00000000" w:rsidRPr="00000000" w14:paraId="00000034">
      <w:pPr>
        <w:widowControl w:val="0"/>
        <w:spacing w:before="0" w:line="240" w:lineRule="auto"/>
        <w:ind w:left="716.4962768554688" w:right="51.151123046875" w:hanging="349.52667236328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LFC is actively looking for a private contractor to do clinical supervision for CIS  and YAYA staff, approximately 13 hours/month. Two potential people have been interviewed. </w:t>
      </w:r>
    </w:p>
    <w:p w:rsidR="00000000" w:rsidDel="00000000" w:rsidP="00000000" w:rsidRDefault="00000000" w:rsidRPr="00000000" w14:paraId="00000035">
      <w:pPr>
        <w:widowControl w:val="0"/>
        <w:spacing w:before="0" w:line="360" w:lineRule="auto"/>
        <w:ind w:left="0" w:right="51.15112304687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Parent Child Center Network (PCCN): </w:t>
      </w:r>
    </w:p>
    <w:p w:rsidR="00000000" w:rsidDel="00000000" w:rsidP="00000000" w:rsidRDefault="00000000" w:rsidRPr="00000000" w14:paraId="00000036">
      <w:pPr>
        <w:widowControl w:val="0"/>
        <w:spacing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March PCC meeting was not attended by the ED due to vacation. </w:t>
      </w:r>
    </w:p>
    <w:p w:rsidR="00000000" w:rsidDel="00000000" w:rsidP="00000000" w:rsidRDefault="00000000" w:rsidRPr="00000000" w14:paraId="00000037">
      <w:pPr>
        <w:widowControl w:val="0"/>
        <w:spacing w:before="0" w:line="240" w:lineRule="auto"/>
        <w:ind w:right="451.329345703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Quality &amp; Standards Committee and several 2023 PCC Innovations  Conference planning meetings have been attended. </w:t>
      </w:r>
    </w:p>
    <w:p w:rsidR="00000000" w:rsidDel="00000000" w:rsidP="00000000" w:rsidRDefault="00000000" w:rsidRPr="00000000" w14:paraId="00000038">
      <w:pPr>
        <w:widowControl w:val="0"/>
        <w:spacing w:before="0" w:line="240" w:lineRule="auto"/>
        <w:ind w:right="234.814453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Carol is participating on the Springfield PCC Executive Director hiring committee on March 20, 2023. </w:t>
      </w:r>
    </w:p>
    <w:p w:rsidR="00000000" w:rsidDel="00000000" w:rsidP="00000000" w:rsidRDefault="00000000" w:rsidRPr="00000000" w14:paraId="00000039">
      <w:pPr>
        <w:widowControl w:val="0"/>
        <w:spacing w:before="0" w:line="240" w:lineRule="auto"/>
        <w:ind w:right="234.814453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Attended NCSS Peer Review. </w:t>
      </w:r>
    </w:p>
    <w:p w:rsidR="00000000" w:rsidDel="00000000" w:rsidP="00000000" w:rsidRDefault="00000000" w:rsidRPr="00000000" w14:paraId="0000003A">
      <w:pPr>
        <w:widowControl w:val="0"/>
        <w:spacing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Building Maintenance Projects/Bridge St. Property </w:t>
      </w:r>
    </w:p>
    <w:p w:rsidR="00000000" w:rsidDel="00000000" w:rsidP="00000000" w:rsidRDefault="00000000" w:rsidRPr="00000000" w14:paraId="0000003B">
      <w:pPr>
        <w:widowControl w:val="0"/>
        <w:spacing w:before="0" w:line="240" w:lineRule="auto"/>
        <w:ind w:right="597.014160156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Brian Leven has drawn up a lease agreement for United Way to use Bridge St.  property for a wood project, anticipating it being signed in the next week or two. </w:t>
      </w:r>
    </w:p>
    <w:p w:rsidR="00000000" w:rsidDel="00000000" w:rsidP="00000000" w:rsidRDefault="00000000" w:rsidRPr="00000000" w14:paraId="0000003C">
      <w:pPr>
        <w:widowControl w:val="0"/>
        <w:spacing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Legislative Updates </w:t>
      </w:r>
    </w:p>
    <w:p w:rsidR="00000000" w:rsidDel="00000000" w:rsidP="00000000" w:rsidRDefault="00000000" w:rsidRPr="00000000" w14:paraId="0000003D">
      <w:pPr>
        <w:widowControl w:val="0"/>
        <w:spacing w:before="0" w:line="240" w:lineRule="auto"/>
        <w:ind w:right="163.636474609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PCCN BASE FUNDING </w:t>
      </w:r>
      <w:r w:rsidDel="00000000" w:rsidR="00000000" w:rsidRPr="00000000">
        <w:rPr>
          <w:rFonts w:ascii="Times New Roman" w:cs="Times New Roman" w:eastAsia="Times New Roman" w:hAnsi="Times New Roman"/>
          <w:sz w:val="28"/>
          <w:szCs w:val="28"/>
          <w:rtl w:val="0"/>
        </w:rPr>
        <w:t xml:space="preserve">– Theresa Wood went over HHS recommendation to  increase base funding.  Video here: </w:t>
      </w:r>
    </w:p>
    <w:p w:rsidR="00000000" w:rsidDel="00000000" w:rsidP="00000000" w:rsidRDefault="00000000" w:rsidRPr="00000000" w14:paraId="0000003E">
      <w:pPr>
        <w:widowControl w:val="0"/>
        <w:spacing w:before="0" w:line="240" w:lineRule="auto"/>
        <w:ind w:left="720" w:firstLine="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u w:val="single"/>
          <w:rtl w:val="0"/>
        </w:rPr>
        <w:t xml:space="preserve">https://www.youtube.com/live/C-5FHUm88wU?feature=share&amp;t=1414</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03F">
      <w:pPr>
        <w:widowControl w:val="0"/>
        <w:spacing w:before="0" w:line="240" w:lineRule="auto"/>
        <w:ind w:right="187.50244140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CIS - </w:t>
      </w:r>
      <w:r w:rsidDel="00000000" w:rsidR="00000000" w:rsidRPr="00000000">
        <w:rPr>
          <w:rFonts w:ascii="Times New Roman" w:cs="Times New Roman" w:eastAsia="Times New Roman" w:hAnsi="Times New Roman"/>
          <w:sz w:val="28"/>
          <w:szCs w:val="28"/>
          <w:rtl w:val="0"/>
        </w:rPr>
        <w:t xml:space="preserve">Theresa Wood said that HHS agrees with the Gov’s recommendation to  appropriate an additional $950k to CIS for increased caseload. Lanpher noted that the House Government Operations Committee recommended one-time funds for CIS IT  needs at $768k, which Wood was not aware of but agreed was needed. </w:t>
      </w:r>
    </w:p>
    <w:p w:rsidR="00000000" w:rsidDel="00000000" w:rsidP="00000000" w:rsidRDefault="00000000" w:rsidRPr="00000000" w14:paraId="00000040">
      <w:pPr>
        <w:widowControl w:val="0"/>
        <w:spacing w:before="0" w:line="240" w:lineRule="auto"/>
        <w:ind w:left="720" w:right="187.50244140625" w:firstLine="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Video  here: </w:t>
      </w:r>
      <w:r w:rsidDel="00000000" w:rsidR="00000000" w:rsidRPr="00000000">
        <w:rPr>
          <w:rFonts w:ascii="Times New Roman" w:cs="Times New Roman" w:eastAsia="Times New Roman" w:hAnsi="Times New Roman"/>
          <w:color w:val="0000ff"/>
          <w:sz w:val="28"/>
          <w:szCs w:val="28"/>
          <w:u w:val="single"/>
          <w:rtl w:val="0"/>
        </w:rPr>
        <w:t xml:space="preserve">https://www.youtube.com/live/C-5FHUm88wU?feature=share&amp;t=1134</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041">
      <w:pPr>
        <w:widowControl w:val="0"/>
        <w:numPr>
          <w:ilvl w:val="0"/>
          <w:numId w:val="3"/>
        </w:numPr>
        <w:spacing w:before="0" w:line="240" w:lineRule="auto"/>
        <w:ind w:left="720" w:right="50.5419921875"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Rep. Rebecca Holcomb recommended the $950k favorable on WEDNESDAY, video  here: </w:t>
      </w:r>
      <w:r w:rsidDel="00000000" w:rsidR="00000000" w:rsidRPr="00000000">
        <w:rPr>
          <w:rFonts w:ascii="Times New Roman" w:cs="Times New Roman" w:eastAsia="Times New Roman" w:hAnsi="Times New Roman"/>
          <w:color w:val="0000ff"/>
          <w:sz w:val="28"/>
          <w:szCs w:val="28"/>
          <w:u w:val="single"/>
          <w:rtl w:val="0"/>
        </w:rPr>
        <w:t xml:space="preserve">https://www.youtube.com/live/xW2-NSb2wMs?feature=share&amp;t=2472</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042">
      <w:pPr>
        <w:widowControl w:val="0"/>
        <w:spacing w:before="0" w:line="240" w:lineRule="auto"/>
        <w:ind w:right="96.1767578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Governor Phil Scott announced that he has appointed Melanie Carpenter, of  Hyde Park, to the vacant Lamoille-2 seat in the House of Representatives.  Carpenter replaces former Rep. Kate Donnally, who resigned last month.  Carpenter currently owns and operates Zack Woods Herb Farm in Hyde Park,  where she employs many local Vermonters. She previously served as principal of </w:t>
      </w:r>
    </w:p>
    <w:p w:rsidR="00000000" w:rsidDel="00000000" w:rsidP="00000000" w:rsidRDefault="00000000" w:rsidRPr="00000000" w14:paraId="00000043">
      <w:pPr>
        <w:widowControl w:val="0"/>
        <w:spacing w:before="0" w:line="240" w:lineRule="auto"/>
        <w:ind w:right="203.729248046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Stowe Middle School from 2008 to 2013. She was also a 7th and 8th grade  teacher and literacy specialist at Peoples Academy Middle School in Morrisville  from 2000 to 2008. I’ll reach out to welcome her soon. </w:t>
      </w:r>
    </w:p>
    <w:p w:rsidR="00000000" w:rsidDel="00000000" w:rsidP="00000000" w:rsidRDefault="00000000" w:rsidRPr="00000000" w14:paraId="00000044">
      <w:pPr>
        <w:widowControl w:val="0"/>
        <w:spacing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Other </w:t>
      </w:r>
    </w:p>
    <w:p w:rsidR="00000000" w:rsidDel="00000000" w:rsidP="00000000" w:rsidRDefault="00000000" w:rsidRPr="00000000" w14:paraId="00000045">
      <w:pPr>
        <w:widowControl w:val="0"/>
        <w:spacing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Strategic Planning process and possible facilitators being researched. We do have a  few names and will look into cost. Have reached out to one person so far. • The backlog of contracts still includes CY’23 Integrated grant, old Capitol  Improvement), Compass and DULCE. Hold up seems to be in the state business  offices. </w:t>
      </w:r>
    </w:p>
    <w:p w:rsidR="00000000" w:rsidDel="00000000" w:rsidP="00000000" w:rsidRDefault="00000000" w:rsidRPr="00000000" w14:paraId="00000046">
      <w:pPr>
        <w:widowControl w:val="0"/>
        <w:spacing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Programmatic Updates</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7">
      <w:pPr>
        <w:widowControl w:val="0"/>
        <w:spacing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Health Lamoille Valley (HLV) </w:t>
      </w:r>
    </w:p>
    <w:p w:rsidR="00000000" w:rsidDel="00000000" w:rsidP="00000000" w:rsidRDefault="00000000" w:rsidRPr="00000000" w14:paraId="00000048">
      <w:pPr>
        <w:widowControl w:val="0"/>
        <w:spacing w:before="0" w:line="240" w:lineRule="auto"/>
        <w:ind w:right="18.95751953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Jessica and Brian took part in the Graduate Coalition Academy in DC. Two more  sessions are offered which Jessica will attend with Wendy Hubbard from  VDH and Alison Link. </w:t>
      </w:r>
    </w:p>
    <w:p w:rsidR="00000000" w:rsidDel="00000000" w:rsidP="00000000" w:rsidRDefault="00000000" w:rsidRPr="00000000" w14:paraId="00000049">
      <w:pPr>
        <w:widowControl w:val="0"/>
        <w:spacing w:before="0" w:line="240" w:lineRule="auto"/>
        <w:ind w:right="448.21655273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best way to receive updates on HLV is to sign up for the newsletter. Email  Jessica (</w:t>
      </w:r>
      <w:r w:rsidDel="00000000" w:rsidR="00000000" w:rsidRPr="00000000">
        <w:rPr>
          <w:rFonts w:ascii="Times New Roman" w:cs="Times New Roman" w:eastAsia="Times New Roman" w:hAnsi="Times New Roman"/>
          <w:color w:val="0000ff"/>
          <w:sz w:val="28"/>
          <w:szCs w:val="28"/>
          <w:rtl w:val="0"/>
        </w:rPr>
        <w:t xml:space="preserve">j</w:t>
      </w:r>
      <w:r w:rsidDel="00000000" w:rsidR="00000000" w:rsidRPr="00000000">
        <w:rPr>
          <w:rFonts w:ascii="Times New Roman" w:cs="Times New Roman" w:eastAsia="Times New Roman" w:hAnsi="Times New Roman"/>
          <w:color w:val="0000ff"/>
          <w:sz w:val="28"/>
          <w:szCs w:val="28"/>
          <w:u w:val="single"/>
          <w:rtl w:val="0"/>
        </w:rPr>
        <w:t xml:space="preserve">essica@healthylamoillevalley.org</w:t>
      </w:r>
      <w:r w:rsidDel="00000000" w:rsidR="00000000" w:rsidRPr="00000000">
        <w:rPr>
          <w:rFonts w:ascii="Times New Roman" w:cs="Times New Roman" w:eastAsia="Times New Roman" w:hAnsi="Times New Roman"/>
          <w:sz w:val="28"/>
          <w:szCs w:val="28"/>
          <w:rtl w:val="0"/>
        </w:rPr>
        <w:t xml:space="preserve">) to be put on the list. </w:t>
      </w:r>
    </w:p>
    <w:p w:rsidR="00000000" w:rsidDel="00000000" w:rsidP="00000000" w:rsidRDefault="00000000" w:rsidRPr="00000000" w14:paraId="0000004A">
      <w:pPr>
        <w:widowControl w:val="0"/>
        <w:spacing w:before="0" w:line="240" w:lineRule="auto"/>
        <w:ind w:right="448.21655273437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widowControl w:val="0"/>
        <w:spacing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Youth &amp; Young Adult Services (YAYA)</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C">
      <w:pPr>
        <w:widowControl w:val="0"/>
        <w:spacing w:before="0" w:line="240" w:lineRule="auto"/>
        <w:ind w:right="9.559326171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Waiting on the COMPASS contract to arrive and continue youth services. Meeting to be scheduled with state program managers to discuss our cut in funding and how to ensure we receive additional funding if we see over  our contracted numbers (and they have funds available) </w:t>
      </w:r>
    </w:p>
    <w:p w:rsidR="00000000" w:rsidDel="00000000" w:rsidP="00000000" w:rsidRDefault="00000000" w:rsidRPr="00000000" w14:paraId="0000004D">
      <w:pPr>
        <w:widowControl w:val="0"/>
        <w:spacing w:before="0" w:line="240" w:lineRule="auto"/>
        <w:ind w:right="568.68896484375"/>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sz w:val="28.079999923706055"/>
          <w:szCs w:val="28.079999923706055"/>
          <w:rtl w:val="0"/>
        </w:rPr>
        <w:t xml:space="preserve">• Advocacy letter sent to legislature around decreased funding statewide for  youth programming. </w:t>
      </w:r>
    </w:p>
    <w:p w:rsidR="00000000" w:rsidDel="00000000" w:rsidP="00000000" w:rsidRDefault="00000000" w:rsidRPr="00000000" w14:paraId="0000004E">
      <w:pPr>
        <w:widowControl w:val="0"/>
        <w:spacing w:before="0" w:line="240" w:lineRule="auto"/>
        <w:ind w:right="568.68896484375"/>
        <w:rPr>
          <w:rFonts w:ascii="Times New Roman" w:cs="Times New Roman" w:eastAsia="Times New Roman" w:hAnsi="Times New Roman"/>
          <w:sz w:val="28.079999923706055"/>
          <w:szCs w:val="28.079999923706055"/>
        </w:rPr>
      </w:pPr>
      <w:r w:rsidDel="00000000" w:rsidR="00000000" w:rsidRPr="00000000">
        <w:rPr>
          <w:rtl w:val="0"/>
        </w:rPr>
      </w:r>
    </w:p>
    <w:p w:rsidR="00000000" w:rsidDel="00000000" w:rsidP="00000000" w:rsidRDefault="00000000" w:rsidRPr="00000000" w14:paraId="0000004F">
      <w:pPr>
        <w:widowControl w:val="0"/>
        <w:spacing w:before="0" w:line="240" w:lineRule="auto"/>
        <w:ind w:right="568.68896484375"/>
        <w:rPr>
          <w:rFonts w:ascii="Times New Roman" w:cs="Times New Roman" w:eastAsia="Times New Roman" w:hAnsi="Times New Roman"/>
          <w:sz w:val="28.079999923706055"/>
          <w:szCs w:val="28.079999923706055"/>
        </w:rPr>
      </w:pPr>
      <w:r w:rsidDel="00000000" w:rsidR="00000000" w:rsidRPr="00000000">
        <w:rPr>
          <w:rtl w:val="0"/>
        </w:rPr>
      </w:r>
    </w:p>
    <w:p w:rsidR="00000000" w:rsidDel="00000000" w:rsidP="00000000" w:rsidRDefault="00000000" w:rsidRPr="00000000" w14:paraId="00000050">
      <w:pPr>
        <w:widowControl w:val="0"/>
        <w:spacing w:before="0" w:line="240" w:lineRule="auto"/>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Early Childhood Programs </w:t>
      </w:r>
    </w:p>
    <w:p w:rsidR="00000000" w:rsidDel="00000000" w:rsidP="00000000" w:rsidRDefault="00000000" w:rsidRPr="00000000" w14:paraId="00000051">
      <w:pPr>
        <w:widowControl w:val="0"/>
        <w:spacing w:before="0" w:line="240" w:lineRule="auto"/>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sz w:val="28.079999923706055"/>
          <w:szCs w:val="28.079999923706055"/>
          <w:rtl w:val="0"/>
        </w:rPr>
        <w:t xml:space="preserve">• Talk of DULCE funding going through Blueprint. </w:t>
      </w:r>
    </w:p>
    <w:p w:rsidR="00000000" w:rsidDel="00000000" w:rsidP="00000000" w:rsidRDefault="00000000" w:rsidRPr="00000000" w14:paraId="00000052">
      <w:pPr>
        <w:widowControl w:val="0"/>
        <w:spacing w:before="0" w:line="240" w:lineRule="auto"/>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sz w:val="28.079999923706055"/>
          <w:szCs w:val="28.079999923706055"/>
          <w:rtl w:val="0"/>
        </w:rPr>
        <w:t xml:space="preserve">• Continuing to navigate the start of Parents As Teachers roll-out. </w:t>
      </w:r>
    </w:p>
    <w:p w:rsidR="00000000" w:rsidDel="00000000" w:rsidP="00000000" w:rsidRDefault="00000000" w:rsidRPr="00000000" w14:paraId="00000053">
      <w:pPr>
        <w:widowControl w:val="0"/>
        <w:spacing w:before="0" w:line="240" w:lineRule="auto"/>
        <w:ind w:right="517.72705078125"/>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sz w:val="28.079999923706055"/>
          <w:szCs w:val="28.079999923706055"/>
          <w:rtl w:val="0"/>
        </w:rPr>
        <w:t xml:space="preserve">• Attended Early Childhood Day at the Legislature on 3/15. Presented on PCC  Network. </w:t>
      </w:r>
    </w:p>
    <w:p w:rsidR="00000000" w:rsidDel="00000000" w:rsidP="00000000" w:rsidRDefault="00000000" w:rsidRPr="00000000" w14:paraId="00000054">
      <w:pPr>
        <w:widowControl w:val="0"/>
        <w:spacing w:before="0" w:line="240" w:lineRule="auto"/>
        <w:ind w:left="72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5">
      <w:pPr>
        <w:widowControl w:val="0"/>
        <w:spacing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Carol shared with the Board Members a spreadsheet of community partners that demonstrates the collaborations that occur within this community. </w:t>
      </w:r>
    </w:p>
    <w:p w:rsidR="00000000" w:rsidDel="00000000" w:rsidP="00000000" w:rsidRDefault="00000000" w:rsidRPr="00000000" w14:paraId="00000056">
      <w:pPr>
        <w:widowControl w:val="0"/>
        <w:spacing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widowControl w:val="0"/>
        <w:spacing w:before="0" w:line="240" w:lineRule="auto"/>
        <w:ind w:left="1.67999267578125" w:right="1926.7071533203125" w:firstLine="6.999969482421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Old Business: Sandy called a potential youth member, leaving a voice message inviting her to speak with Sandy and Marilyn about participating with the LFC Board Meeting as a youth member. A response to two voice messages has not been received. </w:t>
      </w:r>
    </w:p>
    <w:p w:rsidR="00000000" w:rsidDel="00000000" w:rsidP="00000000" w:rsidRDefault="00000000" w:rsidRPr="00000000" w14:paraId="00000058">
      <w:pPr>
        <w:widowControl w:val="0"/>
        <w:spacing w:before="0" w:line="240" w:lineRule="auto"/>
        <w:ind w:left="1.67999267578125" w:right="1926.7071533203125" w:firstLine="6.99996948242187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widowControl w:val="0"/>
        <w:spacing w:before="0" w:line="240" w:lineRule="auto"/>
        <w:ind w:left="1.67999267578125" w:right="1926.7071533203125" w:firstLine="6.999969482421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Board reviewed the bylaws for Board size (5-11 members) and discussed expanding outreach for new Board Members. The current LFC Board size is within the bylaws and is similar to other PCC of the same size. </w:t>
      </w:r>
    </w:p>
    <w:p w:rsidR="00000000" w:rsidDel="00000000" w:rsidP="00000000" w:rsidRDefault="00000000" w:rsidRPr="00000000" w14:paraId="0000005A">
      <w:pPr>
        <w:widowControl w:val="0"/>
        <w:spacing w:before="0" w:line="240" w:lineRule="auto"/>
        <w:ind w:left="1.67999267578125" w:right="1926.7071533203125" w:firstLine="6.99996948242187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widowControl w:val="0"/>
        <w:spacing w:before="0" w:line="240" w:lineRule="auto"/>
        <w:ind w:left="1.67999267578125" w:right="1926.7071533203125" w:firstLine="6.999969482421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Sandy proposes the Board members meet in person for a social get together.  </w:t>
      </w:r>
    </w:p>
    <w:p w:rsidR="00000000" w:rsidDel="00000000" w:rsidP="00000000" w:rsidRDefault="00000000" w:rsidRPr="00000000" w14:paraId="0000005C">
      <w:pPr>
        <w:widowControl w:val="0"/>
        <w:spacing w:before="0" w:line="240" w:lineRule="auto"/>
        <w:ind w:left="1.67999267578125" w:right="1926.7071533203125" w:firstLine="6.99996948242187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widowControl w:val="0"/>
        <w:spacing w:before="0" w:line="360" w:lineRule="auto"/>
        <w:ind w:left="10.639953613281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New Business:  No new business.</w:t>
      </w:r>
    </w:p>
    <w:p w:rsidR="00000000" w:rsidDel="00000000" w:rsidP="00000000" w:rsidRDefault="00000000" w:rsidRPr="00000000" w14:paraId="0000005E">
      <w:pPr>
        <w:widowControl w:val="0"/>
        <w:spacing w:before="0" w:line="360" w:lineRule="auto"/>
        <w:ind w:left="10.6399536132812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Next Meeting: Wednesday, April 26, 2023 </w:t>
      </w:r>
    </w:p>
    <w:p w:rsidR="00000000" w:rsidDel="00000000" w:rsidP="00000000" w:rsidRDefault="00000000" w:rsidRPr="00000000" w14:paraId="0000005F">
      <w:pPr>
        <w:widowControl w:val="0"/>
        <w:spacing w:before="0" w:line="360" w:lineRule="auto"/>
        <w:ind w:left="2877.20001220703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5:00-7:00 P.M.</w:t>
      </w:r>
    </w:p>
    <w:p w:rsidR="00000000" w:rsidDel="00000000" w:rsidP="00000000" w:rsidRDefault="00000000" w:rsidRPr="00000000" w14:paraId="00000060">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