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Lamoille Family Center </w:t>
      </w:r>
    </w:p>
    <w:p w:rsidR="00000000" w:rsidDel="00000000" w:rsidP="00000000" w:rsidRDefault="00000000" w:rsidRPr="00000000" w14:paraId="00000002">
      <w:pPr>
        <w:widowControl w:val="0"/>
        <w:spacing w:line="24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Board Meeting Agenda</w:t>
      </w:r>
    </w:p>
    <w:p w:rsidR="00000000" w:rsidDel="00000000" w:rsidP="00000000" w:rsidRDefault="00000000" w:rsidRPr="00000000" w14:paraId="00000003">
      <w:pPr>
        <w:widowControl w:val="0"/>
        <w:spacing w:line="240" w:lineRule="auto"/>
        <w:ind w:left="72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Wednesday, April 26, 2023</w:t>
      </w:r>
    </w:p>
    <w:p w:rsidR="00000000" w:rsidDel="00000000" w:rsidP="00000000" w:rsidRDefault="00000000" w:rsidRPr="00000000" w14:paraId="00000004">
      <w:pPr>
        <w:widowControl w:val="0"/>
        <w:spacing w:line="240" w:lineRule="auto"/>
        <w:ind w:left="720"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5:00-7:00 P.M. </w:t>
      </w:r>
      <w:r w:rsidDel="00000000" w:rsidR="00000000" w:rsidRPr="00000000">
        <w:rPr>
          <w:rtl w:val="0"/>
        </w:rPr>
      </w:r>
    </w:p>
    <w:p w:rsidR="00000000" w:rsidDel="00000000" w:rsidP="00000000" w:rsidRDefault="00000000" w:rsidRPr="00000000" w14:paraId="00000005">
      <w:pPr>
        <w:spacing w:line="360" w:lineRule="auto"/>
        <w:rPr>
          <w:rFonts w:ascii="Times New Roman" w:cs="Times New Roman" w:eastAsia="Times New Roman" w:hAnsi="Times New Roman"/>
          <w:sz w:val="24"/>
          <w:szCs w:val="24"/>
        </w:rPr>
      </w:pPr>
      <w:r w:rsidDel="00000000" w:rsidR="00000000" w:rsidRPr="00000000">
        <w:rPr>
          <w:rtl w:val="0"/>
        </w:rPr>
      </w:r>
    </w:p>
    <w:tbl>
      <w:tblPr>
        <w:tblStyle w:val="Table1"/>
        <w:tblW w:w="94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6"/>
        <w:gridCol w:w="3137"/>
        <w:gridCol w:w="3137"/>
        <w:tblGridChange w:id="0">
          <w:tblGrid>
            <w:gridCol w:w="3136"/>
            <w:gridCol w:w="3137"/>
            <w:gridCol w:w="3137"/>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spacing w:line="360" w:lineRule="auto"/>
              <w:ind w:right="1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Marilyn May, Chair</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Sandy Paquette, Treasurer</w:t>
            </w:r>
          </w:p>
        </w:tc>
        <w:tc>
          <w:tcPr>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Eileen Paus, Secretary</w:t>
            </w:r>
          </w:p>
        </w:tc>
      </w:tr>
      <w:tr>
        <w:trPr>
          <w:cantSplit w:val="0"/>
          <w:trHeight w:val="312"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360" w:lineRule="auto"/>
              <w:ind w:right="3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Reeva Murphy</w:t>
            </w:r>
          </w:p>
        </w:tc>
        <w:tc>
          <w:tcPr>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360" w:lineRule="auto"/>
              <w:ind w:right="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Pixie Loomis</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Brenda Christie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360" w:lineRule="auto"/>
              <w:ind w:right="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Kerrie Johnson,</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 Lang-Godin, ED</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Dean Burnell, Business Manager</w:t>
            </w:r>
          </w:p>
        </w:tc>
      </w:tr>
    </w:tbl>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line="360" w:lineRule="auto"/>
        <w:ind w:right="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Virtual meeting via Zoom </w:t>
      </w:r>
    </w:p>
    <w:p w:rsidR="00000000" w:rsidDel="00000000" w:rsidP="00000000" w:rsidRDefault="00000000" w:rsidRPr="00000000" w14:paraId="00000011">
      <w:pPr>
        <w:widowControl w:val="0"/>
        <w:spacing w:line="360" w:lineRule="auto"/>
        <w:ind w:right="6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Absent Board Members:  Adam Lory, Kathleen James</w:t>
      </w:r>
    </w:p>
    <w:p w:rsidR="00000000" w:rsidDel="00000000" w:rsidP="00000000" w:rsidRDefault="00000000" w:rsidRPr="00000000" w14:paraId="00000012">
      <w:pPr>
        <w:widowControl w:val="0"/>
        <w:spacing w:line="360" w:lineRule="auto"/>
        <w:ind w:right="6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The Lamoille Family Center (LFC) Meeting called to order by Marilyn May at 5:06 PM</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Agenda</w:t>
      </w:r>
    </w:p>
    <w:p w:rsidR="00000000" w:rsidDel="00000000" w:rsidP="00000000" w:rsidRDefault="00000000" w:rsidRPr="00000000" w14:paraId="00000014">
      <w:pP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15">
      <w:pPr>
        <w:numPr>
          <w:ilvl w:val="0"/>
          <w:numId w:val="12"/>
        </w:numPr>
        <w:ind w:left="720" w:hanging="360"/>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Approve minutes of March 22, 2023 Board Meeting.</w:t>
      </w:r>
    </w:p>
    <w:p w:rsidR="00000000" w:rsidDel="00000000" w:rsidP="00000000" w:rsidRDefault="00000000" w:rsidRPr="00000000" w14:paraId="00000016">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1"/>
          <w:szCs w:val="21"/>
          <w:rtl w:val="0"/>
        </w:rPr>
        <w:tab/>
      </w:r>
      <w:r w:rsidDel="00000000" w:rsidR="00000000" w:rsidRPr="00000000">
        <w:rPr>
          <w:rFonts w:ascii="Times New Roman" w:cs="Times New Roman" w:eastAsia="Times New Roman" w:hAnsi="Times New Roman"/>
          <w:b w:val="1"/>
          <w:rtl w:val="0"/>
        </w:rPr>
        <w:t xml:space="preserve">Sandy</w:t>
      </w:r>
      <w:r w:rsidDel="00000000" w:rsidR="00000000" w:rsidRPr="00000000">
        <w:rPr>
          <w:rFonts w:ascii="Times New Roman" w:cs="Times New Roman" w:eastAsia="Times New Roman" w:hAnsi="Times New Roman"/>
          <w:b w:val="1"/>
          <w:rtl w:val="0"/>
        </w:rPr>
        <w:t xml:space="preserve"> moved to accept the March 22, 2023 Board Meeting minutes, Brenda seconded the </w:t>
      </w:r>
    </w:p>
    <w:p w:rsidR="00000000" w:rsidDel="00000000" w:rsidP="00000000" w:rsidRDefault="00000000" w:rsidRPr="00000000" w14:paraId="00000017">
      <w:pPr>
        <w:ind w:left="0"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rtl w:val="0"/>
        </w:rPr>
        <w:t xml:space="preserve">motion. The Board voted to accept the meeting minutes of March 22, 2023.</w:t>
      </w:r>
      <w:r w:rsidDel="00000000" w:rsidR="00000000" w:rsidRPr="00000000">
        <w:rPr>
          <w:rtl w:val="0"/>
        </w:rPr>
      </w:r>
    </w:p>
    <w:p w:rsidR="00000000" w:rsidDel="00000000" w:rsidP="00000000" w:rsidRDefault="00000000" w:rsidRPr="00000000" w14:paraId="00000018">
      <w:pPr>
        <w:ind w:left="0" w:firstLine="0"/>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19">
      <w:pPr>
        <w:numPr>
          <w:ilvl w:val="0"/>
          <w:numId w:val="12"/>
        </w:numPr>
        <w:ind w:left="720" w:hanging="360"/>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Salary Schedule-FY 2024 draft budget; Quarterly Report</w:t>
      </w:r>
    </w:p>
    <w:p w:rsidR="00000000" w:rsidDel="00000000" w:rsidP="00000000" w:rsidRDefault="00000000" w:rsidRPr="00000000" w14:paraId="0000001A">
      <w:pPr>
        <w:ind w:left="7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Board Members received the following reports prior to the Board Meeting: 1. FY 2023 Q3 Financial Report, 2. FY 2023 Q3 Financials by department report, 3. FY 2023 Investment summary sheet, and 4. FY 2024 DRAFT budget for review. </w:t>
      </w:r>
    </w:p>
    <w:p w:rsidR="00000000" w:rsidDel="00000000" w:rsidP="00000000" w:rsidRDefault="00000000" w:rsidRPr="00000000" w14:paraId="0000001B">
      <w:pPr>
        <w:ind w:left="72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C">
      <w:pPr>
        <w:ind w:left="7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Dean provided the additional information for each report: </w:t>
      </w:r>
    </w:p>
    <w:p w:rsidR="00000000" w:rsidDel="00000000" w:rsidP="00000000" w:rsidRDefault="00000000" w:rsidRPr="00000000" w14:paraId="0000001D">
      <w:pPr>
        <w:ind w:left="7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FY 2023 Q3 Financial Report:</w:t>
      </w:r>
    </w:p>
    <w:p w:rsidR="00000000" w:rsidDel="00000000" w:rsidP="00000000" w:rsidRDefault="00000000" w:rsidRPr="00000000" w14:paraId="0000001E">
      <w:pPr>
        <w:ind w:left="72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1F">
      <w:pPr>
        <w:ind w:left="7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FY 2023 Q3 Financials by department report:</w:t>
      </w:r>
    </w:p>
    <w:p w:rsidR="00000000" w:rsidDel="00000000" w:rsidP="00000000" w:rsidRDefault="00000000" w:rsidRPr="00000000" w14:paraId="00000020">
      <w:pPr>
        <w:numPr>
          <w:ilvl w:val="0"/>
          <w:numId w:val="13"/>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Higher than normal amount due to new programming </w:t>
      </w:r>
    </w:p>
    <w:p w:rsidR="00000000" w:rsidDel="00000000" w:rsidP="00000000" w:rsidRDefault="00000000" w:rsidRPr="00000000" w14:paraId="00000021">
      <w:pPr>
        <w:numPr>
          <w:ilvl w:val="0"/>
          <w:numId w:val="13"/>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Notes on bottom of report </w:t>
      </w:r>
    </w:p>
    <w:p w:rsidR="00000000" w:rsidDel="00000000" w:rsidP="00000000" w:rsidRDefault="00000000" w:rsidRPr="00000000" w14:paraId="00000022">
      <w:pPr>
        <w:numPr>
          <w:ilvl w:val="0"/>
          <w:numId w:val="13"/>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Expenses coming in under budget. </w:t>
      </w:r>
    </w:p>
    <w:p w:rsidR="00000000" w:rsidDel="00000000" w:rsidP="00000000" w:rsidRDefault="00000000" w:rsidRPr="00000000" w14:paraId="00000023">
      <w:pPr>
        <w:numPr>
          <w:ilvl w:val="0"/>
          <w:numId w:val="13"/>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Concrete Support/Parents ED; delay in State of Vermont payment. </w:t>
      </w:r>
    </w:p>
    <w:p w:rsidR="00000000" w:rsidDel="00000000" w:rsidP="00000000" w:rsidRDefault="00000000" w:rsidRPr="00000000" w14:paraId="00000024">
      <w:pPr>
        <w:numPr>
          <w:ilvl w:val="0"/>
          <w:numId w:val="13"/>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Program underfunded, relying on donations and unrestricted funds to support. </w:t>
      </w:r>
    </w:p>
    <w:p w:rsidR="00000000" w:rsidDel="00000000" w:rsidP="00000000" w:rsidRDefault="00000000" w:rsidRPr="00000000" w14:paraId="00000025">
      <w:pPr>
        <w:numPr>
          <w:ilvl w:val="0"/>
          <w:numId w:val="13"/>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State funds in the fourth quarter will further increase the budget surplus. Keeping expenses down and foundation/donation funding provide explanation for the surplus in the FY 2023. </w:t>
      </w:r>
    </w:p>
    <w:p w:rsidR="00000000" w:rsidDel="00000000" w:rsidP="00000000" w:rsidRDefault="00000000" w:rsidRPr="00000000" w14:paraId="00000026">
      <w:pPr>
        <w:numPr>
          <w:ilvl w:val="0"/>
          <w:numId w:val="13"/>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Childcare Grant one time funding also contributed to the budget surplus. </w:t>
      </w:r>
    </w:p>
    <w:p w:rsidR="00000000" w:rsidDel="00000000" w:rsidP="00000000" w:rsidRDefault="00000000" w:rsidRPr="00000000" w14:paraId="00000027">
      <w:pPr>
        <w:ind w:left="72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8">
      <w:pPr>
        <w:ind w:left="0" w:firstLine="72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FY 2023 Investment summary sheet:</w:t>
      </w:r>
    </w:p>
    <w:p w:rsidR="00000000" w:rsidDel="00000000" w:rsidP="00000000" w:rsidRDefault="00000000" w:rsidRPr="00000000" w14:paraId="00000029">
      <w:pPr>
        <w:ind w:left="0" w:firstLine="72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2A">
      <w:pPr>
        <w:numPr>
          <w:ilvl w:val="0"/>
          <w:numId w:val="2"/>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Morgan Stanley (MS) were outside the parameters set by the LFC, i.e. 19% Bonds and 20% Cash. MS provided explanation, cash used to acquire the bonds, now portfolio is within the given parameters. </w:t>
      </w:r>
    </w:p>
    <w:p w:rsidR="00000000" w:rsidDel="00000000" w:rsidP="00000000" w:rsidRDefault="00000000" w:rsidRPr="00000000" w14:paraId="0000002B">
      <w:pPr>
        <w:numPr>
          <w:ilvl w:val="0"/>
          <w:numId w:val="2"/>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Portfolio balance end of March demonstrates growth</w:t>
      </w:r>
    </w:p>
    <w:p w:rsidR="00000000" w:rsidDel="00000000" w:rsidP="00000000" w:rsidRDefault="00000000" w:rsidRPr="00000000" w14:paraId="0000002C">
      <w:pPr>
        <w:numPr>
          <w:ilvl w:val="0"/>
          <w:numId w:val="2"/>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A 3 year average and 4% 3 year average indicates the available funds without disturbing the investments of the portfolio. </w:t>
      </w:r>
    </w:p>
    <w:p w:rsidR="00000000" w:rsidDel="00000000" w:rsidP="00000000" w:rsidRDefault="00000000" w:rsidRPr="00000000" w14:paraId="0000002D">
      <w:pPr>
        <w:numPr>
          <w:ilvl w:val="0"/>
          <w:numId w:val="2"/>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VT Community Foundation in report is from the December 2022 information related to reporting cycles. </w:t>
      </w:r>
    </w:p>
    <w:p w:rsidR="00000000" w:rsidDel="00000000" w:rsidP="00000000" w:rsidRDefault="00000000" w:rsidRPr="00000000" w14:paraId="0000002E">
      <w:pPr>
        <w:numPr>
          <w:ilvl w:val="0"/>
          <w:numId w:val="2"/>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Local Bank Accounts have healthy balances. A dip in account totals are due to transfer of funds to MS. </w:t>
      </w:r>
    </w:p>
    <w:p w:rsidR="00000000" w:rsidDel="00000000" w:rsidP="00000000" w:rsidRDefault="00000000" w:rsidRPr="00000000" w14:paraId="0000002F">
      <w:pPr>
        <w:ind w:left="72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0">
      <w:pPr>
        <w:ind w:left="72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FY 2024 DRAFT budget for review:</w:t>
      </w:r>
    </w:p>
    <w:p w:rsidR="00000000" w:rsidDel="00000000" w:rsidP="00000000" w:rsidRDefault="00000000" w:rsidRPr="00000000" w14:paraId="00000031">
      <w:pPr>
        <w:numPr>
          <w:ilvl w:val="0"/>
          <w:numId w:val="11"/>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The overall FY ‘24 budget is showing a deficit of approximately $36,000. Funds are expected to fill some holes in the budget and the surplus from FY ‘23 will be carried over to fill deficits. This deficit amount would not have a negative impact on the LFC; however, it is expected to be filled with funding not yet finalized. </w:t>
      </w:r>
    </w:p>
    <w:p w:rsidR="00000000" w:rsidDel="00000000" w:rsidP="00000000" w:rsidRDefault="00000000" w:rsidRPr="00000000" w14:paraId="00000032">
      <w:pPr>
        <w:numPr>
          <w:ilvl w:val="0"/>
          <w:numId w:val="11"/>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The budget continues to be developed with some funds that may be available not included in the draft. </w:t>
      </w:r>
    </w:p>
    <w:p w:rsidR="00000000" w:rsidDel="00000000" w:rsidP="00000000" w:rsidRDefault="00000000" w:rsidRPr="00000000" w14:paraId="00000033">
      <w:pPr>
        <w:numPr>
          <w:ilvl w:val="0"/>
          <w:numId w:val="11"/>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Additional money from grants is expected to rise in the integrated grant. </w:t>
      </w:r>
    </w:p>
    <w:p w:rsidR="00000000" w:rsidDel="00000000" w:rsidP="00000000" w:rsidRDefault="00000000" w:rsidRPr="00000000" w14:paraId="00000034">
      <w:pPr>
        <w:numPr>
          <w:ilvl w:val="0"/>
          <w:numId w:val="11"/>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Dept of Health funds for HLV</w:t>
      </w:r>
    </w:p>
    <w:p w:rsidR="00000000" w:rsidDel="00000000" w:rsidP="00000000" w:rsidRDefault="00000000" w:rsidRPr="00000000" w14:paraId="00000035">
      <w:pPr>
        <w:numPr>
          <w:ilvl w:val="0"/>
          <w:numId w:val="11"/>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Higher amounts were included for foundation donations, the annual appeal goal will be higher for FY ‘24. </w:t>
      </w:r>
    </w:p>
    <w:p w:rsidR="00000000" w:rsidDel="00000000" w:rsidP="00000000" w:rsidRDefault="00000000" w:rsidRPr="00000000" w14:paraId="00000036">
      <w:pPr>
        <w:numPr>
          <w:ilvl w:val="0"/>
          <w:numId w:val="11"/>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By the May Board Meeting there will be more clarity on the funding to be received. DULCE is an example of funding that has not been confirmed. </w:t>
      </w:r>
    </w:p>
    <w:p w:rsidR="00000000" w:rsidDel="00000000" w:rsidP="00000000" w:rsidRDefault="00000000" w:rsidRPr="00000000" w14:paraId="00000037">
      <w:pPr>
        <w:numPr>
          <w:ilvl w:val="0"/>
          <w:numId w:val="11"/>
        </w:numPr>
        <w:ind w:left="1440" w:hanging="360"/>
        <w:rPr>
          <w:rFonts w:ascii="Times New Roman" w:cs="Times New Roman" w:eastAsia="Times New Roman" w:hAnsi="Times New Roman"/>
          <w:sz w:val="21"/>
          <w:szCs w:val="21"/>
          <w:u w:val="none"/>
        </w:rPr>
      </w:pPr>
      <w:r w:rsidDel="00000000" w:rsidR="00000000" w:rsidRPr="00000000">
        <w:rPr>
          <w:rFonts w:ascii="Times New Roman" w:cs="Times New Roman" w:eastAsia="Times New Roman" w:hAnsi="Times New Roman"/>
          <w:sz w:val="21"/>
          <w:szCs w:val="21"/>
          <w:rtl w:val="0"/>
        </w:rPr>
        <w:t xml:space="preserve">Staff contribution to the retirement fund currently is  $1 matched with 25 cents by the LFC, to the ceiling of 1% of their wages. This is increasing to 50 cents to match every dollar up to 2% of wage for FY ‘24.  </w:t>
      </w:r>
    </w:p>
    <w:p w:rsidR="00000000" w:rsidDel="00000000" w:rsidP="00000000" w:rsidRDefault="00000000" w:rsidRPr="00000000" w14:paraId="00000038">
      <w:pPr>
        <w:ind w:left="0" w:firstLine="0"/>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39">
      <w:pPr>
        <w:numPr>
          <w:ilvl w:val="0"/>
          <w:numId w:val="12"/>
        </w:numPr>
        <w:ind w:left="720" w:hanging="360"/>
        <w:rPr>
          <w:rFonts w:ascii="Times New Roman" w:cs="Times New Roman" w:eastAsia="Times New Roman" w:hAnsi="Times New Roman"/>
          <w:b w:val="1"/>
          <w:sz w:val="21"/>
          <w:szCs w:val="21"/>
          <w:u w:val="none"/>
        </w:rPr>
      </w:pPr>
      <w:r w:rsidDel="00000000" w:rsidR="00000000" w:rsidRPr="00000000">
        <w:rPr>
          <w:rFonts w:ascii="Times New Roman" w:cs="Times New Roman" w:eastAsia="Times New Roman" w:hAnsi="Times New Roman"/>
          <w:b w:val="1"/>
          <w:sz w:val="21"/>
          <w:szCs w:val="21"/>
          <w:rtl w:val="0"/>
        </w:rPr>
        <w:t xml:space="preserve">Development Report, Julia Skonicki: </w:t>
      </w:r>
    </w:p>
    <w:p w:rsidR="00000000" w:rsidDel="00000000" w:rsidP="00000000" w:rsidRDefault="00000000" w:rsidRPr="00000000" w14:paraId="0000003A">
      <w:pPr>
        <w:ind w:left="144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Possibility of a development committee </w:t>
        <w:tab/>
        <w:tab/>
        <w:tab/>
        <w:tab/>
        <w:tab/>
        <w:tab/>
        <w:tab/>
        <w:t xml:space="preserve">Annual meeting </w:t>
        <w:tab/>
        <w:tab/>
        <w:tab/>
        <w:tab/>
        <w:tab/>
        <w:tab/>
        <w:tab/>
        <w:tab/>
        <w:tab/>
        <w:t xml:space="preserve">Thank you letters </w:t>
        <w:tab/>
        <w:tab/>
        <w:tab/>
        <w:tab/>
        <w:tab/>
        <w:tab/>
        <w:tab/>
        <w:tab/>
        <w:tab/>
        <w:t xml:space="preserve">Upcoming training</w:t>
      </w:r>
    </w:p>
    <w:p w:rsidR="00000000" w:rsidDel="00000000" w:rsidP="00000000" w:rsidRDefault="00000000" w:rsidRPr="00000000" w14:paraId="0000003B">
      <w:pPr>
        <w:ind w:left="720" w:firstLine="72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Tabling Event at MSI</w:t>
      </w:r>
    </w:p>
    <w:p w:rsidR="00000000" w:rsidDel="00000000" w:rsidP="00000000" w:rsidRDefault="00000000" w:rsidRPr="00000000" w14:paraId="0000003C">
      <w:pPr>
        <w:numPr>
          <w:ilvl w:val="0"/>
          <w:numId w:val="12"/>
        </w:numPr>
        <w:ind w:left="720" w:hanging="360"/>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ED April 2023 Report/Discussion, Carol Lang-Godin, ED</w:t>
      </w:r>
    </w:p>
    <w:p w:rsidR="00000000" w:rsidDel="00000000" w:rsidP="00000000" w:rsidRDefault="00000000" w:rsidRPr="00000000" w14:paraId="0000003D">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Highlights/Summary from the last month:</w:t>
      </w:r>
    </w:p>
    <w:p w:rsidR="00000000" w:rsidDel="00000000" w:rsidP="00000000" w:rsidRDefault="00000000" w:rsidRPr="00000000" w14:paraId="0000003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Staffing:</w:t>
      </w:r>
    </w:p>
    <w:p w:rsidR="00000000" w:rsidDel="00000000" w:rsidP="00000000" w:rsidRDefault="00000000" w:rsidRPr="00000000" w14:paraId="00000040">
      <w:pPr>
        <w:numPr>
          <w:ilvl w:val="0"/>
          <w:numId w:val="7"/>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There is  a preliminary plan for clinical supervision for CIS and YAYA staff. A second meeting with the candidate is planned, but likely it will work out.</w:t>
      </w:r>
    </w:p>
    <w:p w:rsidR="00000000" w:rsidDel="00000000" w:rsidP="00000000" w:rsidRDefault="00000000" w:rsidRPr="00000000" w14:paraId="00000041">
      <w:pPr>
        <w:numPr>
          <w:ilvl w:val="0"/>
          <w:numId w:val="7"/>
        </w:numPr>
        <w:spacing w:after="24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Wendy returns from Florida on 5/1 and Tina will phase out next week. She’s been phenomenal to have here and we’re all hoping she’ll come back next winter.</w:t>
      </w:r>
    </w:p>
    <w:p w:rsidR="00000000" w:rsidDel="00000000" w:rsidP="00000000" w:rsidRDefault="00000000" w:rsidRPr="00000000" w14:paraId="0000004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Parent Child Center Network (PCCN)</w:t>
      </w:r>
    </w:p>
    <w:p w:rsidR="00000000" w:rsidDel="00000000" w:rsidP="00000000" w:rsidRDefault="00000000" w:rsidRPr="00000000" w14:paraId="00000043">
      <w:pPr>
        <w:numPr>
          <w:ilvl w:val="0"/>
          <w:numId w:val="6"/>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Attended the two day in person April retreat.</w:t>
      </w:r>
    </w:p>
    <w:p w:rsidR="00000000" w:rsidDel="00000000" w:rsidP="00000000" w:rsidRDefault="00000000" w:rsidRPr="00000000" w14:paraId="00000044">
      <w:pPr>
        <w:numPr>
          <w:ilvl w:val="0"/>
          <w:numId w:val="6"/>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 was appointed to the Building Bright Futures State Advisory Council</w:t>
      </w:r>
    </w:p>
    <w:p w:rsidR="00000000" w:rsidDel="00000000" w:rsidP="00000000" w:rsidRDefault="00000000" w:rsidRPr="00000000" w14:paraId="00000045">
      <w:pPr>
        <w:numPr>
          <w:ilvl w:val="1"/>
          <w:numId w:val="6"/>
        </w:numPr>
        <w:spacing w:after="0" w:afterAutospacing="0" w:before="0" w:beforeAutospacing="0" w:lineRule="auto"/>
        <w:ind w:left="144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The SAC is the state’s Governor-appointed, primary advisory body on the well-being of children from the prenatal period through age 8 and their families, informing the Governor, Administration, and Legislature on early childhood policy and systems improvements. The SAC brings together early childhood leaders and decision-makers from across sectors to better coordinate and enhance services for young children. The Council is composed of 26 members, including seven public designated members, two legislators, 14 at-large members, and three non-voting members.</w:t>
      </w:r>
    </w:p>
    <w:p w:rsidR="00000000" w:rsidDel="00000000" w:rsidP="00000000" w:rsidRDefault="00000000" w:rsidRPr="00000000" w14:paraId="00000046">
      <w:pPr>
        <w:numPr>
          <w:ilvl w:val="1"/>
          <w:numId w:val="6"/>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https://buildingbrightfutures.org/about-building-bright-futures/meet-the-sac/ </w:t>
      </w:r>
    </w:p>
    <w:p w:rsidR="00000000" w:rsidDel="00000000" w:rsidP="00000000" w:rsidRDefault="00000000" w:rsidRPr="00000000" w14:paraId="00000047">
      <w:pPr>
        <w:numPr>
          <w:ilvl w:val="0"/>
          <w:numId w:val="6"/>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Attended Executive Committee meeting and several 2023 PCC Innovations Conference planning meetings.</w:t>
      </w:r>
    </w:p>
    <w:p w:rsidR="00000000" w:rsidDel="00000000" w:rsidP="00000000" w:rsidRDefault="00000000" w:rsidRPr="00000000" w14:paraId="00000048">
      <w:pPr>
        <w:numPr>
          <w:ilvl w:val="0"/>
          <w:numId w:val="6"/>
        </w:numPr>
        <w:spacing w:after="24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Wrapped up my work with Springfield PCC hiring committee. </w:t>
      </w:r>
    </w:p>
    <w:p w:rsidR="00000000" w:rsidDel="00000000" w:rsidP="00000000" w:rsidRDefault="00000000" w:rsidRPr="00000000" w14:paraId="0000004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Building Maintenance Projects/Bridge St. Property</w:t>
      </w:r>
    </w:p>
    <w:p w:rsidR="00000000" w:rsidDel="00000000" w:rsidP="00000000" w:rsidRDefault="00000000" w:rsidRPr="00000000" w14:paraId="0000004A">
      <w:pPr>
        <w:numPr>
          <w:ilvl w:val="0"/>
          <w:numId w:val="4"/>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Met with United Way on Bridge St. property to discuss use of the land and where their storage shed should go. No signed lease agreement yet. Will follow up with their ED.  </w:t>
      </w:r>
    </w:p>
    <w:p w:rsidR="00000000" w:rsidDel="00000000" w:rsidP="00000000" w:rsidRDefault="00000000" w:rsidRPr="00000000" w14:paraId="0000004B">
      <w:pPr>
        <w:numPr>
          <w:ilvl w:val="0"/>
          <w:numId w:val="4"/>
        </w:numPr>
        <w:spacing w:after="24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Spring clean-up at LFC 6/5.</w:t>
      </w:r>
    </w:p>
    <w:p w:rsidR="00000000" w:rsidDel="00000000" w:rsidP="00000000" w:rsidRDefault="00000000" w:rsidRPr="00000000" w14:paraId="0000004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Legislative Updates</w:t>
      </w:r>
    </w:p>
    <w:p w:rsidR="00000000" w:rsidDel="00000000" w:rsidP="00000000" w:rsidRDefault="00000000" w:rsidRPr="00000000" w14:paraId="0000004D">
      <w:pPr>
        <w:numPr>
          <w:ilvl w:val="0"/>
          <w:numId w:val="8"/>
        </w:numPr>
        <w:spacing w:after="0" w:afterAutospacing="0" w:before="240" w:lineRule="auto"/>
        <w:ind w:left="720" w:hanging="36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PCCN BASE FUNDING – Sen. Jane Kitchel confirmed that the $2M for PCCs will be on their bigger list to consider. We don’t know yet if the $2million increase made it into the Senate version of the budget.</w:t>
      </w:r>
      <w:r w:rsidDel="00000000" w:rsidR="00000000" w:rsidRPr="00000000">
        <w:rPr>
          <w:rFonts w:ascii="Times New Roman" w:cs="Times New Roman" w:eastAsia="Times New Roman" w:hAnsi="Times New Roman"/>
          <w:b w:val="1"/>
          <w:sz w:val="17"/>
          <w:szCs w:val="17"/>
          <w:rtl w:val="0"/>
        </w:rPr>
        <w:t xml:space="preserve"> </w:t>
      </w:r>
      <w:r w:rsidDel="00000000" w:rsidR="00000000" w:rsidRPr="00000000">
        <w:rPr>
          <w:rFonts w:ascii="Times New Roman" w:cs="Times New Roman" w:eastAsia="Times New Roman" w:hAnsi="Times New Roman"/>
          <w:sz w:val="17"/>
          <w:szCs w:val="17"/>
          <w:rtl w:val="0"/>
        </w:rPr>
        <w:t xml:space="preserve">We hope to have confirmation this week.</w:t>
      </w:r>
    </w:p>
    <w:p w:rsidR="00000000" w:rsidDel="00000000" w:rsidP="00000000" w:rsidRDefault="00000000" w:rsidRPr="00000000" w14:paraId="0000004E">
      <w:pPr>
        <w:numPr>
          <w:ilvl w:val="0"/>
          <w:numId w:val="8"/>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CIS IT - Senate Appropriations talked about the CIS IT request last Monday. Sen. Kitchel said the Administration does not support this because it’s incompatible with the childcare development system that the state has been funding, so the Admin is arguing that it’s not a good approach to take and “actually would not fit at all”. Sen. Ginny Lyons said there have been caseload increases, and Sen. Richie Westman said the “most important thing in CDD is to get the systems in place to draw down federal funds” which Westman said is vital.</w:t>
      </w:r>
    </w:p>
    <w:p w:rsidR="00000000" w:rsidDel="00000000" w:rsidP="00000000" w:rsidRDefault="00000000" w:rsidRPr="00000000" w14:paraId="0000004F">
      <w:pPr>
        <w:numPr>
          <w:ilvl w:val="0"/>
          <w:numId w:val="8"/>
        </w:numPr>
        <w:spacing w:after="0" w:afterAutospacing="0" w:before="0" w:beforeAutospacing="0" w:lineRule="auto"/>
        <w:ind w:left="720" w:hanging="360"/>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sz w:val="17"/>
          <w:szCs w:val="17"/>
          <w:rtl w:val="0"/>
        </w:rPr>
        <w:t xml:space="preserve">S.56 - CHILD CARE BILL -</w:t>
      </w:r>
      <w:r w:rsidDel="00000000" w:rsidR="00000000" w:rsidRPr="00000000">
        <w:rPr>
          <w:rFonts w:ascii="Times New Roman" w:cs="Times New Roman" w:eastAsia="Times New Roman" w:hAnsi="Times New Roman"/>
          <w:b w:val="1"/>
          <w:sz w:val="17"/>
          <w:szCs w:val="17"/>
          <w:rtl w:val="0"/>
        </w:rPr>
        <w:t xml:space="preserve"> </w:t>
      </w:r>
      <w:r w:rsidDel="00000000" w:rsidR="00000000" w:rsidRPr="00000000">
        <w:rPr>
          <w:rFonts w:ascii="Times New Roman" w:cs="Times New Roman" w:eastAsia="Times New Roman" w:hAnsi="Times New Roman"/>
          <w:sz w:val="17"/>
          <w:szCs w:val="17"/>
          <w:rtl w:val="0"/>
        </w:rPr>
        <w:t xml:space="preserve">The House Human Services Committee voted S.56 out of Committee last Wednesday 10-1-0. The bill now increases CCFAP subsidies all the way up to the RAND Study’s recommendation of covering 100% of the cost of “high quality child care" by 2030 in a stepwise fashion. It also includes universal pre-k (5 days/week for 4yos, full days) and 6 weeks of Paid Family Medical Leave, and it front loads revenue changes while expenditure changes are more gradual. The current draft also creates 6 new positions. The bill was referred to the House Education Committee last Friday and they are considering the pre-k sections, and then it will go to Ways &amp; Means. </w:t>
      </w:r>
    </w:p>
    <w:p w:rsidR="00000000" w:rsidDel="00000000" w:rsidP="00000000" w:rsidRDefault="00000000" w:rsidRPr="00000000" w14:paraId="00000050">
      <w:pPr>
        <w:numPr>
          <w:ilvl w:val="1"/>
          <w:numId w:val="8"/>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S.56: House Committee on Human Services Committee Report (10-1-0):</w:t>
      </w:r>
      <w:r w:rsidDel="00000000" w:rsidR="00000000" w:rsidRPr="00000000">
        <w:rPr>
          <w:rFonts w:ascii="Times New Roman" w:cs="Times New Roman" w:eastAsia="Times New Roman" w:hAnsi="Times New Roman"/>
          <w:b w:val="1"/>
          <w:sz w:val="18"/>
          <w:szCs w:val="18"/>
          <w:rtl w:val="0"/>
        </w:rPr>
        <w:t xml:space="preserve"> </w:t>
      </w:r>
      <w:r w:rsidDel="00000000" w:rsidR="00000000" w:rsidRPr="00000000">
        <w:rPr>
          <w:rFonts w:ascii="Times New Roman" w:cs="Times New Roman" w:eastAsia="Times New Roman" w:hAnsi="Times New Roman"/>
          <w:sz w:val="18"/>
          <w:szCs w:val="18"/>
          <w:rtl w:val="0"/>
        </w:rPr>
        <w:t xml:space="preserve">https://legislature.vermont.gov/Documents/2024/WorkGroups/House%20Ways%20and%20Means/Bills/S.56/S.56~Committee~House%20Committee%20on%20Human%20Services%20Committee%20Report%20(10-1-0)~4-20-2023.pdf </w:t>
      </w:r>
    </w:p>
    <w:p w:rsidR="00000000" w:rsidDel="00000000" w:rsidP="00000000" w:rsidRDefault="00000000" w:rsidRPr="00000000" w14:paraId="00000051">
      <w:pPr>
        <w:numPr>
          <w:ilvl w:val="1"/>
          <w:numId w:val="8"/>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S.56: Testimony on Behalf of the Vermont Agency of Education: https://legislature.vermont.gov/Documents/2024/WorkGroups/House%20Human%20Services/Bills/S.56/Witness%20Documents/S.56~Heather%20Bouchey~Testimony%20on%20Behalf%20of%20the%20Vermont%20Agency%20of%20Education~4-19-2023.pdf </w:t>
      </w:r>
    </w:p>
    <w:p w:rsidR="00000000" w:rsidDel="00000000" w:rsidP="00000000" w:rsidRDefault="00000000" w:rsidRPr="00000000" w14:paraId="00000052">
      <w:pPr>
        <w:numPr>
          <w:ilvl w:val="1"/>
          <w:numId w:val="8"/>
        </w:numPr>
        <w:spacing w:after="0" w:afterAutospacing="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S.56: Co-pay Comparison: https://legislature.vermont.gov/Documents/2024/WorkGroups/House%20Human%20Services/Bills/S.56/Drafts,%20Amendments%20and%20Legal%20Documents/S.56~Nolan%20Langweil~Co-pay%20Comparison%20(Update)~4-19-2023.pdf  </w:t>
      </w:r>
    </w:p>
    <w:p w:rsidR="00000000" w:rsidDel="00000000" w:rsidP="00000000" w:rsidRDefault="00000000" w:rsidRPr="00000000" w14:paraId="00000053">
      <w:pPr>
        <w:numPr>
          <w:ilvl w:val="1"/>
          <w:numId w:val="8"/>
        </w:numPr>
        <w:spacing w:after="240" w:before="0" w:beforeAutospacing="0" w:lineRule="auto"/>
        <w:ind w:left="144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Vt. child care rating system to change: https://www.wcax.com/2023/04/20/vt-child-care-stars-program-change/</w:t>
      </w:r>
    </w:p>
    <w:p w:rsidR="00000000" w:rsidDel="00000000" w:rsidP="00000000" w:rsidRDefault="00000000" w:rsidRPr="00000000" w14:paraId="0000005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Other</w:t>
      </w:r>
    </w:p>
    <w:p w:rsidR="00000000" w:rsidDel="00000000" w:rsidP="00000000" w:rsidRDefault="00000000" w:rsidRPr="00000000" w14:paraId="00000055">
      <w:pPr>
        <w:numPr>
          <w:ilvl w:val="0"/>
          <w:numId w:val="3"/>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Met with Sarah Henshaw from Leaves of Change around strategic planning process and possible facilitation of that process for us. Informative meeting – info attached to my email around this. Sarah also recommended a few other people as possibilities and encouraged us to find the right fit. I still need to contact others. </w:t>
      </w:r>
    </w:p>
    <w:p w:rsidR="00000000" w:rsidDel="00000000" w:rsidP="00000000" w:rsidRDefault="00000000" w:rsidRPr="00000000" w14:paraId="00000056">
      <w:pPr>
        <w:numPr>
          <w:ilvl w:val="0"/>
          <w:numId w:val="3"/>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backlog of contracts still includes CY’23 Integrated grant, DULCE and a Reach-up amendment. Hold up seems to be in the state business offices.</w:t>
      </w:r>
    </w:p>
    <w:p w:rsidR="00000000" w:rsidDel="00000000" w:rsidP="00000000" w:rsidRDefault="00000000" w:rsidRPr="00000000" w14:paraId="00000057">
      <w:pPr>
        <w:numPr>
          <w:ilvl w:val="0"/>
          <w:numId w:val="3"/>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Between now and the end of June I will be taking time off to use my vacation time and for a 3 month long jury draw. I wasn’t picked for the first round of jury duty on 4/17. Next draws are on 5/15 (trial is one week) and 6/19 (trial is two weeks).</w:t>
      </w:r>
    </w:p>
    <w:p w:rsidR="00000000" w:rsidDel="00000000" w:rsidP="00000000" w:rsidRDefault="00000000" w:rsidRPr="00000000" w14:paraId="00000058">
      <w:pPr>
        <w:numPr>
          <w:ilvl w:val="0"/>
          <w:numId w:val="3"/>
        </w:numPr>
        <w:spacing w:after="24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Met with insurance agent to review our upcoming policy renewal.</w:t>
      </w:r>
    </w:p>
    <w:p w:rsidR="00000000" w:rsidDel="00000000" w:rsidP="00000000" w:rsidRDefault="00000000" w:rsidRPr="00000000" w14:paraId="00000059">
      <w:pPr>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Programmatic Updates</w:t>
      </w:r>
    </w:p>
    <w:p w:rsidR="00000000" w:rsidDel="00000000" w:rsidP="00000000" w:rsidRDefault="00000000" w:rsidRPr="00000000" w14:paraId="0000005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Health Lamoille Valley (HLV)</w:t>
      </w:r>
    </w:p>
    <w:p w:rsidR="00000000" w:rsidDel="00000000" w:rsidP="00000000" w:rsidRDefault="00000000" w:rsidRPr="00000000" w14:paraId="0000005B">
      <w:pPr>
        <w:numPr>
          <w:ilvl w:val="0"/>
          <w:numId w:val="5"/>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Jessica is currently at Graduate Coalition Academy in DC along with Wendy Hubbard from VDH. </w:t>
      </w:r>
    </w:p>
    <w:p w:rsidR="00000000" w:rsidDel="00000000" w:rsidP="00000000" w:rsidRDefault="00000000" w:rsidRPr="00000000" w14:paraId="0000005C">
      <w:pPr>
        <w:numPr>
          <w:ilvl w:val="0"/>
          <w:numId w:val="5"/>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HLV Community Survey is out LV surveys: https://www.healthylamoillevalley.org/2023-surveys/ </w:t>
      </w:r>
    </w:p>
    <w:p w:rsidR="00000000" w:rsidDel="00000000" w:rsidP="00000000" w:rsidRDefault="00000000" w:rsidRPr="00000000" w14:paraId="0000005D">
      <w:pPr>
        <w:numPr>
          <w:ilvl w:val="0"/>
          <w:numId w:val="5"/>
        </w:numPr>
        <w:spacing w:after="0" w:afterAutospacing="0" w:before="0" w:beforeAutospacing="0" w:lineRule="auto"/>
        <w:ind w:left="720" w:hanging="360"/>
        <w:rPr>
          <w:rFonts w:ascii="Times New Roman" w:cs="Times New Roman" w:eastAsia="Times New Roman" w:hAnsi="Times New Roman"/>
          <w:color w:val="202020"/>
          <w:sz w:val="18"/>
          <w:szCs w:val="18"/>
        </w:rPr>
      </w:pPr>
      <w:r w:rsidDel="00000000" w:rsidR="00000000" w:rsidRPr="00000000">
        <w:rPr>
          <w:rFonts w:ascii="Times New Roman" w:cs="Times New Roman" w:eastAsia="Times New Roman" w:hAnsi="Times New Roman"/>
          <w:color w:val="202020"/>
          <w:sz w:val="18"/>
          <w:szCs w:val="18"/>
          <w:rtl w:val="0"/>
        </w:rPr>
        <w:t xml:space="preserve">Concerned about vaping and E-cigarette use? Join us May 8th for a Lamoille Valley Vape Awareness Town Hall 7:00-8:00PM in the Community Education Center at GMTCC. The evening is cohosted by the Lamoille North Supervisory Union and Healthy Lamoille Valley. Free to attend, we ask guests to register ahead of time to have an accurate count for food and drink. The town hall is an opportunity to hear from health professionals from Healthy Lamoille Valley and school leaders from Lamoille North. Food and beverages will be provided and childcare is available to those who need that support to attend. Guests will have the chance to win one of ten (10) $15 gift cards to Two Sons Bakehouse made possible by Healthy Lamoille Valley. All community members from across the Lamoille Valley are welcome to attend as this issue crosses school district boundaries. Learn more and register </w:t>
      </w:r>
      <w:r w:rsidDel="00000000" w:rsidR="00000000" w:rsidRPr="00000000">
        <w:rPr>
          <w:rFonts w:ascii="Times New Roman" w:cs="Times New Roman" w:eastAsia="Times New Roman" w:hAnsi="Times New Roman"/>
          <w:color w:val="007c89"/>
          <w:sz w:val="18"/>
          <w:szCs w:val="18"/>
          <w:rtl w:val="0"/>
        </w:rPr>
        <w:t xml:space="preserve">on our website</w:t>
      </w:r>
    </w:p>
    <w:p w:rsidR="00000000" w:rsidDel="00000000" w:rsidP="00000000" w:rsidRDefault="00000000" w:rsidRPr="00000000" w14:paraId="0000005E">
      <w:pPr>
        <w:numPr>
          <w:ilvl w:val="0"/>
          <w:numId w:val="5"/>
        </w:numPr>
        <w:spacing w:after="0" w:afterAutospacing="0" w:before="0" w:beforeAutospacing="0" w:lineRule="auto"/>
        <w:ind w:left="720" w:hanging="360"/>
        <w:rPr>
          <w:rFonts w:ascii="Times New Roman" w:cs="Times New Roman" w:eastAsia="Times New Roman" w:hAnsi="Times New Roman"/>
          <w:color w:val="202020"/>
          <w:sz w:val="18"/>
          <w:szCs w:val="18"/>
        </w:rPr>
      </w:pPr>
      <w:r w:rsidDel="00000000" w:rsidR="00000000" w:rsidRPr="00000000">
        <w:rPr>
          <w:rFonts w:ascii="Times New Roman" w:cs="Times New Roman" w:eastAsia="Times New Roman" w:hAnsi="Times New Roman"/>
          <w:color w:val="202020"/>
          <w:sz w:val="18"/>
          <w:szCs w:val="18"/>
          <w:rtl w:val="0"/>
        </w:rPr>
        <w:t xml:space="preserve">Prevention Works VT for hosting Prevention Day at the Statehouse! Lamoille Area Youth Coalition members got a chance to meet Lt. Governor David Zuckerman and shared their thoughts on substance prevention with Representative Saudia LaMont.</w:t>
      </w:r>
    </w:p>
    <w:p w:rsidR="00000000" w:rsidDel="00000000" w:rsidP="00000000" w:rsidRDefault="00000000" w:rsidRPr="00000000" w14:paraId="0000005F">
      <w:pPr>
        <w:numPr>
          <w:ilvl w:val="0"/>
          <w:numId w:val="5"/>
        </w:numPr>
        <w:spacing w:after="240" w:before="0" w:beforeAutospacing="0" w:lineRule="auto"/>
        <w:ind w:left="720" w:hanging="360"/>
        <w:rPr>
          <w:rFonts w:ascii="Times New Roman" w:cs="Times New Roman" w:eastAsia="Times New Roman" w:hAnsi="Times New Roman"/>
          <w:color w:val="202020"/>
          <w:sz w:val="18"/>
          <w:szCs w:val="18"/>
        </w:rPr>
      </w:pPr>
      <w:r w:rsidDel="00000000" w:rsidR="00000000" w:rsidRPr="00000000">
        <w:rPr>
          <w:rFonts w:ascii="Times New Roman" w:cs="Times New Roman" w:eastAsia="Times New Roman" w:hAnsi="Times New Roman"/>
          <w:sz w:val="18"/>
          <w:szCs w:val="18"/>
          <w:rtl w:val="0"/>
        </w:rPr>
        <w:t xml:space="preserve">The best way to receive updates on HLV is to sign up for the newsletter. Email Jessica (jessica@healthylamoillevalley.org) to be put on the list.</w:t>
      </w:r>
    </w:p>
    <w:p w:rsidR="00000000" w:rsidDel="00000000" w:rsidP="00000000" w:rsidRDefault="00000000" w:rsidRPr="00000000" w14:paraId="000000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Youth &amp; Young Adult Services (YAYA)</w:t>
      </w: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61">
      <w:pPr>
        <w:numPr>
          <w:ilvl w:val="0"/>
          <w:numId w:val="9"/>
        </w:numPr>
        <w:spacing w:after="0" w:afterAutospacing="0" w:before="42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COMPASS contract finally arrived. Met with state program managers to discuss our cut in funding and how to ensure that isn’t what it looks like for CY’24.</w:t>
      </w:r>
    </w:p>
    <w:p w:rsidR="00000000" w:rsidDel="00000000" w:rsidP="00000000" w:rsidRDefault="00000000" w:rsidRPr="00000000" w14:paraId="00000062">
      <w:pPr>
        <w:numPr>
          <w:ilvl w:val="0"/>
          <w:numId w:val="9"/>
        </w:numPr>
        <w:spacing w:after="24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 received word that the Reach Up contract will go our to bid. We’re keeping an eye out for the RFP and will determine how to proceed once we see it. We have one full time employee under this contract plus some of the Program Managers time. </w:t>
      </w:r>
    </w:p>
    <w:p w:rsidR="00000000" w:rsidDel="00000000" w:rsidP="00000000" w:rsidRDefault="00000000" w:rsidRPr="00000000" w14:paraId="0000006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Early Childhood Programs</w:t>
      </w:r>
    </w:p>
    <w:p w:rsidR="00000000" w:rsidDel="00000000" w:rsidP="00000000" w:rsidRDefault="00000000" w:rsidRPr="00000000" w14:paraId="00000064">
      <w:pPr>
        <w:numPr>
          <w:ilvl w:val="0"/>
          <w:numId w:val="1"/>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Talk of DULCE funding going through Blueprint continues. Still not sure what this roll-out will look like for us. Have been meeting with Lamoille Health Partners staff to discuss.</w:t>
      </w:r>
    </w:p>
    <w:p w:rsidR="00000000" w:rsidDel="00000000" w:rsidP="00000000" w:rsidRDefault="00000000" w:rsidRPr="00000000" w14:paraId="00000065">
      <w:pPr>
        <w:numPr>
          <w:ilvl w:val="0"/>
          <w:numId w:val="1"/>
        </w:numPr>
        <w:spacing w:after="24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Continuing to navigate the start of Parents As Teachers. Met with the state around our proposed budget. No contracts yet BUT services started (in theory) April 1, 2023.</w:t>
      </w:r>
    </w:p>
    <w:p w:rsidR="00000000" w:rsidDel="00000000" w:rsidP="00000000" w:rsidRDefault="00000000" w:rsidRPr="00000000" w14:paraId="0000006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Parent Education</w:t>
      </w:r>
    </w:p>
    <w:p w:rsidR="00000000" w:rsidDel="00000000" w:rsidP="00000000" w:rsidRDefault="00000000" w:rsidRPr="00000000" w14:paraId="00000067">
      <w:pPr>
        <w:numPr>
          <w:ilvl w:val="0"/>
          <w:numId w:val="10"/>
        </w:numPr>
        <w:spacing w:after="0" w:afterAutospacing="0" w:befor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Offered </w:t>
      </w:r>
      <w:r w:rsidDel="00000000" w:rsidR="00000000" w:rsidRPr="00000000">
        <w:rPr>
          <w:rFonts w:ascii="Times New Roman" w:cs="Times New Roman" w:eastAsia="Times New Roman" w:hAnsi="Times New Roman"/>
          <w:i w:val="1"/>
          <w:sz w:val="18"/>
          <w:szCs w:val="18"/>
          <w:rtl w:val="0"/>
        </w:rPr>
        <w:t xml:space="preserve">How To Be The Parent You Always Wanted To Be </w:t>
      </w:r>
      <w:r w:rsidDel="00000000" w:rsidR="00000000" w:rsidRPr="00000000">
        <w:rPr>
          <w:rFonts w:ascii="Times New Roman" w:cs="Times New Roman" w:eastAsia="Times New Roman" w:hAnsi="Times New Roman"/>
          <w:sz w:val="18"/>
          <w:szCs w:val="18"/>
          <w:rtl w:val="0"/>
        </w:rPr>
        <w:t xml:space="preserve">(two sessions)</w:t>
      </w:r>
    </w:p>
    <w:p w:rsidR="00000000" w:rsidDel="00000000" w:rsidP="00000000" w:rsidRDefault="00000000" w:rsidRPr="00000000" w14:paraId="00000068">
      <w:pPr>
        <w:numPr>
          <w:ilvl w:val="0"/>
          <w:numId w:val="10"/>
        </w:numPr>
        <w:spacing w:after="0" w:afterAutospacing="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Offered </w:t>
      </w:r>
      <w:r w:rsidDel="00000000" w:rsidR="00000000" w:rsidRPr="00000000">
        <w:rPr>
          <w:rFonts w:ascii="Times New Roman" w:cs="Times New Roman" w:eastAsia="Times New Roman" w:hAnsi="Times New Roman"/>
          <w:i w:val="1"/>
          <w:sz w:val="18"/>
          <w:szCs w:val="18"/>
          <w:rtl w:val="0"/>
        </w:rPr>
        <w:t xml:space="preserve">Nurturing, Valuing, and Protecting LBGTQIA+ Youth</w:t>
      </w:r>
    </w:p>
    <w:p w:rsidR="00000000" w:rsidDel="00000000" w:rsidP="00000000" w:rsidRDefault="00000000" w:rsidRPr="00000000" w14:paraId="00000069">
      <w:pPr>
        <w:numPr>
          <w:ilvl w:val="0"/>
          <w:numId w:val="10"/>
        </w:numPr>
        <w:spacing w:after="240" w:before="0" w:beforeAutospacing="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Offred </w:t>
      </w:r>
      <w:r w:rsidDel="00000000" w:rsidR="00000000" w:rsidRPr="00000000">
        <w:rPr>
          <w:rFonts w:ascii="Times New Roman" w:cs="Times New Roman" w:eastAsia="Times New Roman" w:hAnsi="Times New Roman"/>
          <w:i w:val="1"/>
          <w:sz w:val="18"/>
          <w:szCs w:val="18"/>
          <w:rtl w:val="0"/>
        </w:rPr>
        <w:t xml:space="preserve">1-2-3 Magic</w:t>
      </w:r>
    </w:p>
    <w:p w:rsidR="00000000" w:rsidDel="00000000" w:rsidP="00000000" w:rsidRDefault="00000000" w:rsidRPr="00000000" w14:paraId="000000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Completed by: Carol Lang-Godin</w:t>
      </w:r>
    </w:p>
    <w:p w:rsidR="00000000" w:rsidDel="00000000" w:rsidP="00000000" w:rsidRDefault="00000000" w:rsidRPr="00000000" w14:paraId="0000006B">
      <w:pPr>
        <w:ind w:left="54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4/24/2023</w:t>
      </w:r>
    </w:p>
    <w:p w:rsidR="00000000" w:rsidDel="00000000" w:rsidP="00000000" w:rsidRDefault="00000000" w:rsidRPr="00000000" w14:paraId="0000006C">
      <w:pPr>
        <w:ind w:left="1440" w:firstLine="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6D">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18"/>
          <w:szCs w:val="18"/>
          <w:rtl w:val="0"/>
        </w:rPr>
        <w:t xml:space="preserve">4.   </w:t>
      </w:r>
      <w:r w:rsidDel="00000000" w:rsidR="00000000" w:rsidRPr="00000000">
        <w:rPr>
          <w:rFonts w:ascii="Times New Roman" w:cs="Times New Roman" w:eastAsia="Times New Roman" w:hAnsi="Times New Roman"/>
          <w:sz w:val="21"/>
          <w:szCs w:val="21"/>
          <w:rtl w:val="0"/>
        </w:rPr>
        <w:t xml:space="preserve">Report/Discussion-Carol</w:t>
      </w:r>
    </w:p>
    <w:p w:rsidR="00000000" w:rsidDel="00000000" w:rsidP="00000000" w:rsidRDefault="00000000" w:rsidRPr="00000000" w14:paraId="0000006E">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5.   Old Business:</w:t>
      </w:r>
    </w:p>
    <w:p w:rsidR="00000000" w:rsidDel="00000000" w:rsidP="00000000" w:rsidRDefault="00000000" w:rsidRPr="00000000" w14:paraId="0000006F">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6.   New Business: </w:t>
      </w:r>
    </w:p>
    <w:p w:rsidR="00000000" w:rsidDel="00000000" w:rsidP="00000000" w:rsidRDefault="00000000" w:rsidRPr="00000000" w14:paraId="00000070">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ab/>
        <w:tab/>
      </w:r>
    </w:p>
    <w:p w:rsidR="00000000" w:rsidDel="00000000" w:rsidP="00000000" w:rsidRDefault="00000000" w:rsidRPr="00000000" w14:paraId="00000071">
      <w:pP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ab/>
      </w:r>
    </w:p>
    <w:p w:rsidR="00000000" w:rsidDel="00000000" w:rsidP="00000000" w:rsidRDefault="00000000" w:rsidRPr="00000000" w14:paraId="00000072">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Next Meeting: Wednesday, May 24, 2023</w:t>
      </w:r>
    </w:p>
    <w:p w:rsidR="00000000" w:rsidDel="00000000" w:rsidP="00000000" w:rsidRDefault="00000000" w:rsidRPr="00000000" w14:paraId="00000073">
      <w:pP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ab/>
        <w:tab/>
        <w:tab/>
        <w:tab/>
        <w:t xml:space="preserve">     5:00-7:00 P.M.</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ind w:left="280" w:firstLine="0"/>
        <w:jc w:val="both"/>
        <w:rPr>
          <w:rFonts w:ascii="Times New Roman" w:cs="Times New Roman" w:eastAsia="Times New Roman" w:hAnsi="Times New Roman"/>
          <w:b w:val="1"/>
          <w:color w:val="385623"/>
          <w:sz w:val="18"/>
          <w:szCs w:val="18"/>
        </w:rPr>
      </w:pPr>
      <w:r w:rsidDel="00000000" w:rsidR="00000000" w:rsidRPr="00000000">
        <w:rPr>
          <w:rFonts w:ascii="Times New Roman" w:cs="Times New Roman" w:eastAsia="Times New Roman" w:hAnsi="Times New Roman"/>
          <w:b w:val="1"/>
          <w:color w:val="385623"/>
          <w:sz w:val="18"/>
          <w:szCs w:val="18"/>
          <w:rtl w:val="0"/>
        </w:rPr>
        <w:t xml:space="preserve">Leaves of Change VT Basic Information </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rPr>
        <w:sz w:val="26"/>
        <w:szCs w:val="2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